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11137075"/>
        <w:docPartObj>
          <w:docPartGallery w:val="Cover Pages"/>
          <w:docPartUnique/>
        </w:docPartObj>
      </w:sdtPr>
      <w:sdtEndPr>
        <w:rPr>
          <w:sz w:val="22"/>
          <w:szCs w:val="22"/>
        </w:rPr>
      </w:sdtEndPr>
      <w:sdtContent>
        <w:p w:rsidR="008324F9" w:rsidRDefault="008324F9">
          <w:pPr>
            <w:pStyle w:val="Sinespaciado"/>
            <w:rPr>
              <w:rFonts w:asciiTheme="majorHAnsi" w:eastAsiaTheme="majorEastAsia" w:hAnsiTheme="majorHAnsi" w:cstheme="majorBidi"/>
              <w:sz w:val="72"/>
              <w:szCs w:val="72"/>
            </w:rPr>
          </w:pPr>
          <w:r w:rsidRPr="00AA723C">
            <w:rPr>
              <w:rFonts w:eastAsiaTheme="majorEastAsia" w:cstheme="majorBidi"/>
              <w:noProof/>
            </w:rPr>
            <w:pict>
              <v:rect id="_x0000_s1026" style="position:absolute;margin-left:0;margin-top:0;width:624.25pt;height:63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AA723C">
            <w:rPr>
              <w:rFonts w:eastAsiaTheme="majorEastAsia" w:cstheme="majorBidi"/>
              <w:noProof/>
            </w:rPr>
            <w:pict>
              <v:rect id="_x0000_s1029" style="position:absolute;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AA723C">
            <w:rPr>
              <w:rFonts w:eastAsiaTheme="majorEastAsia" w:cstheme="majorBidi"/>
              <w:noProof/>
            </w:rPr>
            <w:pict>
              <v:rect id="_x0000_s1028" style="position:absolute;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AA723C">
            <w:rPr>
              <w:rFonts w:eastAsiaTheme="majorEastAsia" w:cstheme="majorBidi"/>
              <w:noProof/>
            </w:rPr>
            <w:pict>
              <v:rect id="_x0000_s1027" style="position:absolute;margin-left:0;margin-top:0;width:624.25pt;height:63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72"/>
              <w:szCs w:val="72"/>
            </w:rPr>
            <w:alias w:val="Título"/>
            <w:id w:val="14700071"/>
            <w:placeholder>
              <w:docPart w:val="F34C6031778F4B779BFFDED13AAD8344"/>
            </w:placeholder>
            <w:dataBinding w:prefixMappings="xmlns:ns0='http://schemas.openxmlformats.org/package/2006/metadata/core-properties' xmlns:ns1='http://purl.org/dc/elements/1.1/'" w:xpath="/ns0:coreProperties[1]/ns1:title[1]" w:storeItemID="{6C3C8BC8-F283-45AE-878A-BAB7291924A1}"/>
            <w:text/>
          </w:sdtPr>
          <w:sdtContent>
            <w:p w:rsidR="008324F9" w:rsidRDefault="00A450EE">
              <w:pPr>
                <w:pStyle w:val="Sinespaciado"/>
                <w:rPr>
                  <w:rFonts w:asciiTheme="majorHAnsi" w:eastAsiaTheme="majorEastAsia" w:hAnsiTheme="majorHAnsi" w:cstheme="majorBidi"/>
                  <w:sz w:val="72"/>
                  <w:szCs w:val="72"/>
                </w:rPr>
              </w:pPr>
              <w:r>
                <w:rPr>
                  <w:rFonts w:asciiTheme="majorHAnsi" w:eastAsiaTheme="majorEastAsia" w:hAnsiTheme="majorHAnsi" w:cstheme="majorBidi"/>
                  <w:sz w:val="72"/>
                  <w:szCs w:val="72"/>
                </w:rPr>
                <w:t>Actividad No 2</w:t>
              </w:r>
            </w:p>
          </w:sdtContent>
        </w:sdt>
        <w:sdt>
          <w:sdtPr>
            <w:rPr>
              <w:rFonts w:asciiTheme="majorHAnsi" w:eastAsiaTheme="majorEastAsia" w:hAnsiTheme="majorHAnsi" w:cstheme="majorBidi"/>
              <w:sz w:val="36"/>
              <w:szCs w:val="36"/>
            </w:rPr>
            <w:alias w:val="Subtítulo"/>
            <w:id w:val="14700077"/>
            <w:placeholder>
              <w:docPart w:val="AEF7B40345354D3F9FC0445A096014C8"/>
            </w:placeholder>
            <w:dataBinding w:prefixMappings="xmlns:ns0='http://schemas.openxmlformats.org/package/2006/metadata/core-properties' xmlns:ns1='http://purl.org/dc/elements/1.1/'" w:xpath="/ns0:coreProperties[1]/ns1:subject[1]" w:storeItemID="{6C3C8BC8-F283-45AE-878A-BAB7291924A1}"/>
            <w:text/>
          </w:sdtPr>
          <w:sdtContent>
            <w:p w:rsidR="008324F9" w:rsidRDefault="00A450EE">
              <w:pPr>
                <w:pStyle w:val="Sinespaciado"/>
                <w:rPr>
                  <w:rFonts w:asciiTheme="majorHAnsi" w:eastAsiaTheme="majorEastAsia" w:hAnsiTheme="majorHAnsi" w:cstheme="majorBidi"/>
                  <w:sz w:val="36"/>
                  <w:szCs w:val="36"/>
                </w:rPr>
              </w:pPr>
              <w:r>
                <w:rPr>
                  <w:rFonts w:asciiTheme="majorHAnsi" w:eastAsiaTheme="majorEastAsia" w:hAnsiTheme="majorHAnsi" w:cstheme="majorBidi"/>
                  <w:sz w:val="36"/>
                  <w:szCs w:val="36"/>
                </w:rPr>
                <w:t>Evaluación de los tres casos de diseños de propuestas formativas</w:t>
              </w:r>
            </w:p>
          </w:sdtContent>
        </w:sdt>
        <w:p w:rsidR="008324F9" w:rsidRDefault="008324F9">
          <w:pPr>
            <w:pStyle w:val="Sinespaciado"/>
            <w:rPr>
              <w:rFonts w:asciiTheme="majorHAnsi" w:eastAsiaTheme="majorEastAsia" w:hAnsiTheme="majorHAnsi" w:cstheme="majorBidi"/>
              <w:sz w:val="36"/>
              <w:szCs w:val="36"/>
            </w:rPr>
          </w:pPr>
        </w:p>
        <w:p w:rsidR="008324F9" w:rsidRDefault="008324F9">
          <w:pPr>
            <w:pStyle w:val="Sinespaciado"/>
            <w:rPr>
              <w:rFonts w:asciiTheme="majorHAnsi" w:eastAsiaTheme="majorEastAsia" w:hAnsiTheme="majorHAnsi" w:cstheme="majorBidi"/>
              <w:sz w:val="36"/>
              <w:szCs w:val="36"/>
            </w:rPr>
          </w:pPr>
        </w:p>
        <w:sdt>
          <w:sdtPr>
            <w:alias w:val="Fecha"/>
            <w:id w:val="14700083"/>
            <w:placeholder>
              <w:docPart w:val="CA85585426904119876FB3F6871CB7A0"/>
            </w:placeholder>
            <w:dataBinding w:prefixMappings="xmlns:ns0='http://schemas.microsoft.com/office/2006/coverPageProps'" w:xpath="/ns0:CoverPageProperties[1]/ns0:PublishDate[1]" w:storeItemID="{55AF091B-3C7A-41E3-B477-F2FDAA23CFDA}"/>
            <w:date w:fullDate="2010-10-27T00:00:00Z">
              <w:dateFormat w:val="dd/MM/yyyy"/>
              <w:lid w:val="es-ES"/>
              <w:storeMappedDataAs w:val="dateTime"/>
              <w:calendar w:val="gregorian"/>
            </w:date>
          </w:sdtPr>
          <w:sdtContent>
            <w:p w:rsidR="008324F9" w:rsidRDefault="00A450EE">
              <w:pPr>
                <w:pStyle w:val="Sinespaciado"/>
              </w:pPr>
              <w:r>
                <w:t>27/10/2010</w:t>
              </w:r>
            </w:p>
          </w:sdtContent>
        </w:sdt>
        <w:sdt>
          <w:sdtPr>
            <w:rPr>
              <w:b/>
              <w:sz w:val="28"/>
              <w:szCs w:val="28"/>
            </w:rPr>
            <w:alias w:val="Organización"/>
            <w:id w:val="14700089"/>
            <w:placeholder>
              <w:docPart w:val="225F1E9DF4534568A6443403D788CA68"/>
            </w:placeholder>
            <w:dataBinding w:prefixMappings="xmlns:ns0='http://schemas.openxmlformats.org/officeDocument/2006/extended-properties'" w:xpath="/ns0:Properties[1]/ns0:Company[1]" w:storeItemID="{6668398D-A668-4E3E-A5EB-62B293D839F1}"/>
            <w:text/>
          </w:sdtPr>
          <w:sdtContent>
            <w:p w:rsidR="008324F9" w:rsidRPr="00A450EE" w:rsidRDefault="00A450EE">
              <w:pPr>
                <w:pStyle w:val="Sinespaciado"/>
                <w:rPr>
                  <w:sz w:val="28"/>
                  <w:szCs w:val="28"/>
                </w:rPr>
              </w:pPr>
              <w:r w:rsidRPr="00066997">
                <w:rPr>
                  <w:b/>
                  <w:sz w:val="28"/>
                  <w:szCs w:val="28"/>
                </w:rPr>
                <w:t>Máster Oficial en Educación y TIC</w:t>
              </w:r>
            </w:p>
          </w:sdtContent>
        </w:sdt>
        <w:sdt>
          <w:sdtPr>
            <w:rPr>
              <w:b/>
              <w:sz w:val="36"/>
              <w:szCs w:val="36"/>
            </w:rPr>
            <w:alias w:val="Autor"/>
            <w:id w:val="14700094"/>
            <w:placeholder>
              <w:docPart w:val="0FDD6FD37AC94408A8C96E89AA15BF78"/>
            </w:placeholder>
            <w:dataBinding w:prefixMappings="xmlns:ns0='http://schemas.openxmlformats.org/package/2006/metadata/core-properties' xmlns:ns1='http://purl.org/dc/elements/1.1/'" w:xpath="/ns0:coreProperties[1]/ns1:creator[1]" w:storeItemID="{6C3C8BC8-F283-45AE-878A-BAB7291924A1}"/>
            <w:text/>
          </w:sdtPr>
          <w:sdtContent>
            <w:p w:rsidR="008324F9" w:rsidRPr="00A450EE" w:rsidRDefault="00A450EE">
              <w:pPr>
                <w:pStyle w:val="Sinespaciado"/>
                <w:rPr>
                  <w:sz w:val="32"/>
                  <w:szCs w:val="32"/>
                </w:rPr>
              </w:pPr>
              <w:r w:rsidRPr="00066997">
                <w:rPr>
                  <w:b/>
                  <w:sz w:val="36"/>
                  <w:szCs w:val="36"/>
                  <w:lang w:val="es-CO"/>
                </w:rPr>
                <w:t>Mónica Alejandra Pastrana Granados</w:t>
              </w:r>
            </w:p>
          </w:sdtContent>
        </w:sdt>
        <w:p w:rsidR="008324F9" w:rsidRPr="00A450EE" w:rsidRDefault="008324F9">
          <w:pPr>
            <w:rPr>
              <w:sz w:val="32"/>
              <w:szCs w:val="32"/>
              <w:lang w:val="es-ES"/>
            </w:rPr>
          </w:pPr>
        </w:p>
        <w:p w:rsidR="008324F9" w:rsidRDefault="008324F9">
          <w:pPr>
            <w:rPr>
              <w:rFonts w:asciiTheme="majorHAnsi" w:eastAsiaTheme="majorEastAsia" w:hAnsiTheme="majorHAnsi" w:cstheme="majorBidi"/>
              <w:lang w:val="es-ES"/>
            </w:rPr>
          </w:pPr>
          <w:r>
            <w:rPr>
              <w:rFonts w:asciiTheme="majorHAnsi" w:eastAsiaTheme="majorEastAsia" w:hAnsiTheme="majorHAnsi" w:cstheme="majorBidi"/>
              <w:lang w:val="es-ES"/>
            </w:rPr>
            <w:br w:type="page"/>
          </w:r>
        </w:p>
      </w:sdtContent>
    </w:sdt>
    <w:p w:rsidR="003B35E0" w:rsidRPr="00FA3CB7" w:rsidRDefault="000A270F" w:rsidP="00066997">
      <w:pPr>
        <w:jc w:val="center"/>
        <w:rPr>
          <w:b/>
        </w:rPr>
      </w:pPr>
      <w:r w:rsidRPr="00FA3CB7">
        <w:rPr>
          <w:b/>
        </w:rPr>
        <w:lastRenderedPageBreak/>
        <w:t>Caso</w:t>
      </w:r>
      <w:r w:rsidR="00FA3CB7" w:rsidRPr="00FA3CB7">
        <w:rPr>
          <w:b/>
        </w:rPr>
        <w:t xml:space="preserve"> No 1</w:t>
      </w:r>
      <w:r w:rsidRPr="00FA3CB7">
        <w:rPr>
          <w:b/>
        </w:rPr>
        <w:t xml:space="preserve">  Diseño de propuestas formativas en el e-learning: Diseño de una propuesta formativa presencial con soporte de las TIC.</w:t>
      </w:r>
    </w:p>
    <w:tbl>
      <w:tblPr>
        <w:tblStyle w:val="Cuadrculaclara-nfasis4"/>
        <w:tblW w:w="0" w:type="auto"/>
        <w:tblInd w:w="108" w:type="dxa"/>
        <w:tblLook w:val="04A0"/>
      </w:tblPr>
      <w:tblGrid>
        <w:gridCol w:w="2884"/>
        <w:gridCol w:w="2993"/>
        <w:gridCol w:w="2993"/>
        <w:gridCol w:w="38"/>
      </w:tblGrid>
      <w:tr w:rsidR="000A270F" w:rsidRPr="00066997" w:rsidTr="00385A07">
        <w:trPr>
          <w:gridAfter w:val="1"/>
          <w:cnfStyle w:val="100000000000"/>
          <w:wAfter w:w="38" w:type="dxa"/>
        </w:trPr>
        <w:tc>
          <w:tcPr>
            <w:cnfStyle w:val="001000000000"/>
            <w:tcW w:w="2884" w:type="dxa"/>
          </w:tcPr>
          <w:p w:rsidR="000A270F" w:rsidRPr="00066997" w:rsidRDefault="000A270F" w:rsidP="00FA3CB7">
            <w:pPr>
              <w:jc w:val="center"/>
              <w:rPr>
                <w:rFonts w:asciiTheme="minorHAnsi" w:hAnsiTheme="minorHAnsi" w:cstheme="minorHAnsi"/>
              </w:rPr>
            </w:pPr>
            <w:r w:rsidRPr="00066997">
              <w:rPr>
                <w:rFonts w:asciiTheme="minorHAnsi" w:hAnsiTheme="minorHAnsi" w:cstheme="minorHAnsi"/>
              </w:rPr>
              <w:t>Puntos fuertes de la propuesta</w:t>
            </w:r>
          </w:p>
        </w:tc>
        <w:tc>
          <w:tcPr>
            <w:tcW w:w="2993" w:type="dxa"/>
          </w:tcPr>
          <w:p w:rsidR="000A270F" w:rsidRPr="00066997" w:rsidRDefault="000A270F" w:rsidP="00FA3CB7">
            <w:pPr>
              <w:jc w:val="center"/>
              <w:cnfStyle w:val="100000000000"/>
              <w:rPr>
                <w:rFonts w:asciiTheme="minorHAnsi" w:hAnsiTheme="minorHAnsi" w:cstheme="minorHAnsi"/>
              </w:rPr>
            </w:pPr>
            <w:r w:rsidRPr="00066997">
              <w:rPr>
                <w:rFonts w:asciiTheme="minorHAnsi" w:hAnsiTheme="minorHAnsi" w:cstheme="minorHAnsi"/>
              </w:rPr>
              <w:t>Puntos débiles de la propuesta</w:t>
            </w:r>
          </w:p>
        </w:tc>
        <w:tc>
          <w:tcPr>
            <w:tcW w:w="2993" w:type="dxa"/>
          </w:tcPr>
          <w:p w:rsidR="000A270F" w:rsidRPr="00066997" w:rsidRDefault="000A270F" w:rsidP="00FA3CB7">
            <w:pPr>
              <w:jc w:val="center"/>
              <w:cnfStyle w:val="100000000000"/>
              <w:rPr>
                <w:rFonts w:asciiTheme="minorHAnsi" w:hAnsiTheme="minorHAnsi" w:cstheme="minorHAnsi"/>
              </w:rPr>
            </w:pPr>
            <w:r w:rsidRPr="00066997">
              <w:rPr>
                <w:rFonts w:asciiTheme="minorHAnsi" w:hAnsiTheme="minorHAnsi" w:cstheme="minorHAnsi"/>
              </w:rPr>
              <w:t>Propuesta de mejora para los puntos débiles</w:t>
            </w:r>
          </w:p>
        </w:tc>
      </w:tr>
      <w:tr w:rsidR="000A270F" w:rsidRPr="00CA4CDC" w:rsidTr="00385A07">
        <w:trPr>
          <w:cnfStyle w:val="000000100000"/>
        </w:trPr>
        <w:tc>
          <w:tcPr>
            <w:cnfStyle w:val="001000000000"/>
            <w:tcW w:w="2884" w:type="dxa"/>
          </w:tcPr>
          <w:p w:rsidR="000A270F" w:rsidRPr="00AA56A0" w:rsidRDefault="00FA3CB7" w:rsidP="00066997">
            <w:pPr>
              <w:jc w:val="both"/>
              <w:rPr>
                <w:rFonts w:asciiTheme="minorHAnsi" w:hAnsiTheme="minorHAnsi" w:cstheme="minorHAnsi"/>
                <w:b w:val="0"/>
              </w:rPr>
            </w:pPr>
            <w:r w:rsidRPr="00066997">
              <w:rPr>
                <w:rFonts w:asciiTheme="minorHAnsi" w:hAnsiTheme="minorHAnsi" w:cstheme="minorHAnsi"/>
              </w:rPr>
              <w:t>La c</w:t>
            </w:r>
            <w:r w:rsidR="00CA4CDC" w:rsidRPr="00066997">
              <w:rPr>
                <w:rFonts w:asciiTheme="minorHAnsi" w:hAnsiTheme="minorHAnsi" w:cstheme="minorHAnsi"/>
              </w:rPr>
              <w:t xml:space="preserve">reación de </w:t>
            </w:r>
            <w:proofErr w:type="spellStart"/>
            <w:r w:rsidR="00CA4CDC" w:rsidRPr="00066997">
              <w:rPr>
                <w:rFonts w:asciiTheme="minorHAnsi" w:hAnsiTheme="minorHAnsi" w:cstheme="minorHAnsi"/>
              </w:rPr>
              <w:t>bibliotécnica</w:t>
            </w:r>
            <w:proofErr w:type="spellEnd"/>
            <w:r w:rsidR="00CA4CDC" w:rsidRPr="00FA3CB7">
              <w:rPr>
                <w:rFonts w:asciiTheme="minorHAnsi" w:hAnsiTheme="minorHAnsi" w:cstheme="minorHAnsi"/>
              </w:rPr>
              <w:t>,</w:t>
            </w:r>
            <w:r w:rsidR="00CA4CDC" w:rsidRPr="00AA56A0">
              <w:rPr>
                <w:rFonts w:asciiTheme="minorHAnsi" w:hAnsiTheme="minorHAnsi" w:cstheme="minorHAnsi"/>
                <w:b w:val="0"/>
              </w:rPr>
              <w:t xml:space="preserve"> el portal de acceso a contenidos en formato electrónico a texto completo (videos, revistas y b</w:t>
            </w:r>
            <w:r>
              <w:rPr>
                <w:rFonts w:asciiTheme="minorHAnsi" w:hAnsiTheme="minorHAnsi" w:cstheme="minorHAnsi"/>
                <w:b w:val="0"/>
              </w:rPr>
              <w:t>ases</w:t>
            </w:r>
            <w:r w:rsidR="00CA4CDC" w:rsidRPr="00AA56A0">
              <w:rPr>
                <w:rFonts w:asciiTheme="minorHAnsi" w:hAnsiTheme="minorHAnsi" w:cstheme="minorHAnsi"/>
                <w:b w:val="0"/>
              </w:rPr>
              <w:t xml:space="preserve"> de datos)</w:t>
            </w:r>
          </w:p>
        </w:tc>
        <w:tc>
          <w:tcPr>
            <w:tcW w:w="2993" w:type="dxa"/>
          </w:tcPr>
          <w:p w:rsidR="000A270F" w:rsidRPr="00AA56A0" w:rsidRDefault="00FA3CB7" w:rsidP="00066997">
            <w:pPr>
              <w:jc w:val="both"/>
              <w:cnfStyle w:val="000000100000"/>
              <w:rPr>
                <w:rFonts w:cstheme="minorHAnsi"/>
              </w:rPr>
            </w:pPr>
            <w:r>
              <w:rPr>
                <w:rFonts w:cstheme="minorHAnsi"/>
              </w:rPr>
              <w:t>Los parámetros</w:t>
            </w:r>
            <w:r w:rsidR="00066997">
              <w:rPr>
                <w:rFonts w:cstheme="minorHAnsi"/>
              </w:rPr>
              <w:t xml:space="preserve"> para </w:t>
            </w:r>
            <w:r w:rsidR="00086F57">
              <w:rPr>
                <w:rFonts w:cstheme="minorHAnsi"/>
              </w:rPr>
              <w:t xml:space="preserve"> la </w:t>
            </w:r>
            <w:r w:rsidR="00066997">
              <w:rPr>
                <w:rFonts w:cstheme="minorHAnsi"/>
              </w:rPr>
              <w:t xml:space="preserve">selección </w:t>
            </w:r>
            <w:r>
              <w:rPr>
                <w:rFonts w:cstheme="minorHAnsi"/>
              </w:rPr>
              <w:t xml:space="preserve"> </w:t>
            </w:r>
            <w:r w:rsidR="00066997">
              <w:rPr>
                <w:rFonts w:cstheme="minorHAnsi"/>
              </w:rPr>
              <w:t>d</w:t>
            </w:r>
            <w:r>
              <w:rPr>
                <w:rFonts w:cstheme="minorHAnsi"/>
              </w:rPr>
              <w:t xml:space="preserve">el </w:t>
            </w:r>
            <w:r w:rsidRPr="00AA56A0">
              <w:rPr>
                <w:rFonts w:cstheme="minorHAnsi"/>
              </w:rPr>
              <w:t xml:space="preserve"> perfil del estudiante, s</w:t>
            </w:r>
            <w:r>
              <w:rPr>
                <w:rFonts w:cstheme="minorHAnsi"/>
              </w:rPr>
              <w:t xml:space="preserve">e limita a un solo tipio de </w:t>
            </w:r>
            <w:r w:rsidRPr="00AA56A0">
              <w:rPr>
                <w:rFonts w:cstheme="minorHAnsi"/>
              </w:rPr>
              <w:t xml:space="preserve"> competencias </w:t>
            </w:r>
            <w:r>
              <w:rPr>
                <w:rFonts w:cstheme="minorHAnsi"/>
              </w:rPr>
              <w:t xml:space="preserve">que son las </w:t>
            </w:r>
            <w:r w:rsidRPr="00AA56A0">
              <w:rPr>
                <w:rFonts w:cstheme="minorHAnsi"/>
              </w:rPr>
              <w:t>nucleares</w:t>
            </w:r>
            <w:r>
              <w:rPr>
                <w:rFonts w:cstheme="minorHAnsi"/>
              </w:rPr>
              <w:t>,</w:t>
            </w:r>
            <w:r w:rsidRPr="00AA56A0">
              <w:rPr>
                <w:rFonts w:cstheme="minorHAnsi"/>
              </w:rPr>
              <w:t xml:space="preserve"> relaci</w:t>
            </w:r>
            <w:r>
              <w:rPr>
                <w:rFonts w:cstheme="minorHAnsi"/>
              </w:rPr>
              <w:t>ona</w:t>
            </w:r>
            <w:r w:rsidR="00066997">
              <w:rPr>
                <w:rFonts w:cstheme="minorHAnsi"/>
              </w:rPr>
              <w:t>da</w:t>
            </w:r>
            <w:r>
              <w:rPr>
                <w:rFonts w:cstheme="minorHAnsi"/>
              </w:rPr>
              <w:t>s con el dominio ó conoci</w:t>
            </w:r>
            <w:r w:rsidRPr="00AA56A0">
              <w:rPr>
                <w:rFonts w:cstheme="minorHAnsi"/>
              </w:rPr>
              <w:t>miento de</w:t>
            </w:r>
            <w:r>
              <w:rPr>
                <w:rFonts w:cstheme="minorHAnsi"/>
              </w:rPr>
              <w:t xml:space="preserve"> una </w:t>
            </w:r>
            <w:r w:rsidRPr="00AA56A0">
              <w:rPr>
                <w:rFonts w:cstheme="minorHAnsi"/>
              </w:rPr>
              <w:t xml:space="preserve"> asignatura</w:t>
            </w:r>
            <w:r w:rsidR="00025BA3">
              <w:rPr>
                <w:rFonts w:cstheme="minorHAnsi"/>
              </w:rPr>
              <w:t>. También el curso está definido para d</w:t>
            </w:r>
            <w:r w:rsidRPr="00AA56A0">
              <w:rPr>
                <w:rFonts w:cstheme="minorHAnsi"/>
              </w:rPr>
              <w:t>os perfiles de estudiantes heterogéneo</w:t>
            </w:r>
            <w:r w:rsidR="00025BA3">
              <w:rPr>
                <w:rFonts w:cstheme="minorHAnsi"/>
              </w:rPr>
              <w:t>s en conocimientos los que conocen la institución y los extranjeros.</w:t>
            </w:r>
          </w:p>
        </w:tc>
        <w:tc>
          <w:tcPr>
            <w:tcW w:w="3031" w:type="dxa"/>
            <w:gridSpan w:val="2"/>
          </w:tcPr>
          <w:p w:rsidR="00025BA3" w:rsidRDefault="00FA3CB7" w:rsidP="00066997">
            <w:pPr>
              <w:jc w:val="both"/>
              <w:cnfStyle w:val="000000100000"/>
            </w:pPr>
            <w:r>
              <w:t xml:space="preserve">Necesario también </w:t>
            </w:r>
            <w:r w:rsidR="00025BA3">
              <w:t>crear nuevos</w:t>
            </w:r>
            <w:r>
              <w:t xml:space="preserve"> indicadores para </w:t>
            </w:r>
            <w:r w:rsidR="00025BA3">
              <w:t xml:space="preserve">el </w:t>
            </w:r>
            <w:r>
              <w:t xml:space="preserve"> proceso de</w:t>
            </w:r>
            <w:r w:rsidR="00025BA3">
              <w:t xml:space="preserve"> selección de del perfil del estudiante, en esto hago mención  al manejo por parte del usuario de la</w:t>
            </w:r>
            <w:r w:rsidR="00066997">
              <w:t>s</w:t>
            </w:r>
            <w:r w:rsidR="00025BA3">
              <w:t xml:space="preserve"> competencias</w:t>
            </w:r>
            <w:r>
              <w:t xml:space="preserve"> </w:t>
            </w:r>
            <w:r w:rsidR="00025BA3">
              <w:t>tecnológicas y disponibilidad de recursos, entre  los cuales tenemos: Internet banda ancha, un buen equipo de computo y manejo de programa</w:t>
            </w:r>
            <w:r w:rsidR="00066997">
              <w:t>s</w:t>
            </w:r>
            <w:r w:rsidR="00025BA3">
              <w:t xml:space="preserve"> de Windows.</w:t>
            </w:r>
          </w:p>
          <w:p w:rsidR="000A270F" w:rsidRPr="00CA4CDC" w:rsidRDefault="000A270F" w:rsidP="00066997">
            <w:pPr>
              <w:jc w:val="both"/>
              <w:cnfStyle w:val="000000100000"/>
            </w:pPr>
          </w:p>
        </w:tc>
      </w:tr>
      <w:tr w:rsidR="000A270F" w:rsidRPr="00CA4CDC" w:rsidTr="00385A07">
        <w:trPr>
          <w:cnfStyle w:val="000000010000"/>
        </w:trPr>
        <w:tc>
          <w:tcPr>
            <w:cnfStyle w:val="001000000000"/>
            <w:tcW w:w="2884" w:type="dxa"/>
          </w:tcPr>
          <w:p w:rsidR="000A270F" w:rsidRPr="00AA56A0" w:rsidRDefault="00CA4CDC" w:rsidP="00066997">
            <w:pPr>
              <w:jc w:val="both"/>
              <w:rPr>
                <w:rFonts w:asciiTheme="minorHAnsi" w:hAnsiTheme="minorHAnsi" w:cstheme="minorHAnsi"/>
                <w:b w:val="0"/>
              </w:rPr>
            </w:pPr>
            <w:r w:rsidRPr="00FA3CB7">
              <w:rPr>
                <w:rFonts w:asciiTheme="minorHAnsi" w:hAnsiTheme="minorHAnsi" w:cstheme="minorHAnsi"/>
              </w:rPr>
              <w:t>La creación de las factorías de recursos docentes-</w:t>
            </w:r>
            <w:r w:rsidRPr="00AA56A0">
              <w:rPr>
                <w:rFonts w:asciiTheme="minorHAnsi" w:hAnsiTheme="minorHAnsi" w:cstheme="minorHAnsi"/>
                <w:b w:val="0"/>
              </w:rPr>
              <w:t xml:space="preserve"> (aulas dotadas de personal, equipos  y software necesarios para brindar apoyo, a las propuesta de mejora a la docencia, presencial y no presencial, mediante el uso de las nuevas tecnologías</w:t>
            </w:r>
          </w:p>
        </w:tc>
        <w:tc>
          <w:tcPr>
            <w:tcW w:w="2993" w:type="dxa"/>
          </w:tcPr>
          <w:p w:rsidR="000A270F" w:rsidRPr="00AA56A0" w:rsidRDefault="00025BA3" w:rsidP="00066997">
            <w:pPr>
              <w:jc w:val="both"/>
              <w:cnfStyle w:val="000000010000"/>
              <w:rPr>
                <w:rFonts w:cstheme="minorHAnsi"/>
              </w:rPr>
            </w:pPr>
            <w:r>
              <w:rPr>
                <w:rFonts w:cstheme="minorHAnsi"/>
              </w:rPr>
              <w:t>Las p</w:t>
            </w:r>
            <w:r w:rsidRPr="00AA56A0">
              <w:rPr>
                <w:rFonts w:cstheme="minorHAnsi"/>
              </w:rPr>
              <w:t xml:space="preserve">ersonas implicadas para la puesta en marcha del modelo de diseño </w:t>
            </w:r>
            <w:proofErr w:type="spellStart"/>
            <w:r w:rsidRPr="00AA56A0">
              <w:rPr>
                <w:rFonts w:cstheme="minorHAnsi"/>
              </w:rPr>
              <w:t>instruccional</w:t>
            </w:r>
            <w:proofErr w:type="spellEnd"/>
            <w:r w:rsidRPr="00AA56A0">
              <w:rPr>
                <w:rFonts w:cstheme="minorHAnsi"/>
              </w:rPr>
              <w:t>, es cerrado y no gira alrededor del estudiante, se cuenta con un equipo humano que solo</w:t>
            </w:r>
            <w:r>
              <w:rPr>
                <w:rFonts w:cstheme="minorHAnsi"/>
              </w:rPr>
              <w:t xml:space="preserve"> </w:t>
            </w:r>
            <w:r w:rsidRPr="00AA56A0">
              <w:rPr>
                <w:rFonts w:cstheme="minorHAnsi"/>
              </w:rPr>
              <w:t>asesor</w:t>
            </w:r>
            <w:r>
              <w:rPr>
                <w:rFonts w:cstheme="minorHAnsi"/>
              </w:rPr>
              <w:t>a</w:t>
            </w:r>
            <w:r w:rsidRPr="00AA56A0">
              <w:rPr>
                <w:rFonts w:cstheme="minorHAnsi"/>
              </w:rPr>
              <w:t xml:space="preserve"> en las etapas </w:t>
            </w:r>
            <w:r w:rsidRPr="00066997">
              <w:rPr>
                <w:rFonts w:cstheme="minorHAnsi"/>
                <w:b/>
              </w:rPr>
              <w:t>de análisis y diseño</w:t>
            </w:r>
            <w:r>
              <w:rPr>
                <w:rFonts w:cstheme="minorHAnsi"/>
              </w:rPr>
              <w:t>.</w:t>
            </w:r>
          </w:p>
        </w:tc>
        <w:tc>
          <w:tcPr>
            <w:tcW w:w="3031" w:type="dxa"/>
            <w:gridSpan w:val="2"/>
          </w:tcPr>
          <w:p w:rsidR="000A270F" w:rsidRPr="00CA4CDC" w:rsidRDefault="00025BA3" w:rsidP="00066997">
            <w:pPr>
              <w:jc w:val="both"/>
              <w:cnfStyle w:val="000000010000"/>
            </w:pPr>
            <w:r>
              <w:t xml:space="preserve">Necesario tener a todo el equipo de trabajo comprometido cada una de las  etapas del proceso del desarrollo del modelo </w:t>
            </w:r>
            <w:proofErr w:type="spellStart"/>
            <w:r>
              <w:t>instruccional</w:t>
            </w:r>
            <w:proofErr w:type="spellEnd"/>
            <w:r>
              <w:t>, en esto hago referencia a la</w:t>
            </w:r>
            <w:r w:rsidR="00066997">
              <w:t xml:space="preserve">s etapas de </w:t>
            </w:r>
            <w:r>
              <w:t xml:space="preserve"> </w:t>
            </w:r>
            <w:r w:rsidRPr="00066997">
              <w:rPr>
                <w:b/>
              </w:rPr>
              <w:t>IMPLEMENTACIÓN Y  EVALUACIÓN</w:t>
            </w:r>
            <w:r>
              <w:t xml:space="preserve">. </w:t>
            </w:r>
          </w:p>
        </w:tc>
      </w:tr>
      <w:tr w:rsidR="000A270F" w:rsidRPr="00CA4CDC" w:rsidTr="00385A07">
        <w:trPr>
          <w:cnfStyle w:val="000000100000"/>
        </w:trPr>
        <w:tc>
          <w:tcPr>
            <w:cnfStyle w:val="001000000000"/>
            <w:tcW w:w="2884" w:type="dxa"/>
          </w:tcPr>
          <w:p w:rsidR="000A270F" w:rsidRPr="00AA56A0" w:rsidRDefault="00CA4CDC" w:rsidP="00066997">
            <w:pPr>
              <w:jc w:val="both"/>
              <w:rPr>
                <w:rFonts w:asciiTheme="minorHAnsi" w:hAnsiTheme="minorHAnsi" w:cstheme="minorHAnsi"/>
                <w:b w:val="0"/>
              </w:rPr>
            </w:pPr>
            <w:r w:rsidRPr="00FA3CB7">
              <w:rPr>
                <w:rFonts w:asciiTheme="minorHAnsi" w:hAnsiTheme="minorHAnsi" w:cstheme="minorHAnsi"/>
              </w:rPr>
              <w:t>Creación del campus Atenea</w:t>
            </w:r>
            <w:r w:rsidRPr="00AA56A0">
              <w:rPr>
                <w:rFonts w:asciiTheme="minorHAnsi" w:hAnsiTheme="minorHAnsi" w:cstheme="minorHAnsi"/>
                <w:b w:val="0"/>
              </w:rPr>
              <w:t>, actúa como herramienta de gestión de la docencia virtual.</w:t>
            </w:r>
            <w:r w:rsidR="00354811">
              <w:rPr>
                <w:rFonts w:asciiTheme="minorHAnsi" w:hAnsiTheme="minorHAnsi" w:cstheme="minorHAnsi"/>
                <w:b w:val="0"/>
              </w:rPr>
              <w:t xml:space="preserve"> Oportunidad de dotar al estudiante de una mayor capacidad de experimentación y trabajo colaborativo en el proceso de aprendizaje.</w:t>
            </w:r>
          </w:p>
        </w:tc>
        <w:tc>
          <w:tcPr>
            <w:tcW w:w="2993" w:type="dxa"/>
          </w:tcPr>
          <w:p w:rsidR="000A270F" w:rsidRPr="00AA56A0" w:rsidRDefault="00354811" w:rsidP="00DE6603">
            <w:pPr>
              <w:jc w:val="both"/>
              <w:cnfStyle w:val="000000100000"/>
              <w:rPr>
                <w:rFonts w:cstheme="minorHAnsi"/>
              </w:rPr>
            </w:pPr>
            <w:r w:rsidRPr="00AA56A0">
              <w:rPr>
                <w:rFonts w:cstheme="minorHAnsi"/>
              </w:rPr>
              <w:t>En la etapa del diseño de horas a partir de los ocho bloques definidos, conside</w:t>
            </w:r>
            <w:r>
              <w:rPr>
                <w:rFonts w:cstheme="minorHAnsi"/>
              </w:rPr>
              <w:t>ro que no se está tomando el cré</w:t>
            </w:r>
            <w:r w:rsidRPr="00AA56A0">
              <w:rPr>
                <w:rFonts w:cstheme="minorHAnsi"/>
              </w:rPr>
              <w:t xml:space="preserve">dito acorde a las horas que se debe trabajar de forma autónoma e </w:t>
            </w:r>
            <w:r w:rsidR="00DE6603">
              <w:rPr>
                <w:rFonts w:cstheme="minorHAnsi"/>
              </w:rPr>
              <w:t>independiente en una modalidad e-learning.</w:t>
            </w:r>
          </w:p>
        </w:tc>
        <w:tc>
          <w:tcPr>
            <w:tcW w:w="3031" w:type="dxa"/>
            <w:gridSpan w:val="2"/>
          </w:tcPr>
          <w:p w:rsidR="000A270F" w:rsidRPr="00CA4CDC" w:rsidRDefault="00354811" w:rsidP="00DE6603">
            <w:pPr>
              <w:jc w:val="both"/>
              <w:cnfStyle w:val="000000100000"/>
            </w:pPr>
            <w:r>
              <w:t>Se propone para es</w:t>
            </w:r>
            <w:r w:rsidR="00066997">
              <w:t>te</w:t>
            </w:r>
            <w:r>
              <w:t xml:space="preserve"> punto, que el protagonista de los ocho bloques debe ser estudiante – estudiante</w:t>
            </w:r>
            <w:r w:rsidR="00DE6603">
              <w:t>,</w:t>
            </w:r>
            <w:r>
              <w:t xml:space="preserve"> con un trabajo colaborativo a partir del aula y con un acompañamiento permanente del tutor. El tutor no es el centro</w:t>
            </w:r>
            <w:r w:rsidR="00DE6603">
              <w:t xml:space="preserve"> debe convertirse en </w:t>
            </w:r>
            <w:r>
              <w:t xml:space="preserve"> el guía ó facilitador</w:t>
            </w:r>
          </w:p>
        </w:tc>
      </w:tr>
      <w:tr w:rsidR="000A270F" w:rsidRPr="00CA4CDC" w:rsidTr="00385A07">
        <w:trPr>
          <w:cnfStyle w:val="000000010000"/>
        </w:trPr>
        <w:tc>
          <w:tcPr>
            <w:cnfStyle w:val="001000000000"/>
            <w:tcW w:w="2884" w:type="dxa"/>
          </w:tcPr>
          <w:p w:rsidR="000A270F" w:rsidRPr="00AA56A0" w:rsidRDefault="00A9327B" w:rsidP="00066997">
            <w:pPr>
              <w:jc w:val="both"/>
              <w:rPr>
                <w:rFonts w:asciiTheme="minorHAnsi" w:hAnsiTheme="minorHAnsi" w:cstheme="minorHAnsi"/>
                <w:b w:val="0"/>
              </w:rPr>
            </w:pPr>
            <w:r w:rsidRPr="00AA56A0">
              <w:rPr>
                <w:rFonts w:asciiTheme="minorHAnsi" w:hAnsiTheme="minorHAnsi" w:cstheme="minorHAnsi"/>
                <w:b w:val="0"/>
              </w:rPr>
              <w:t>La selección de los recursos docentes se han realizado atendiendo las características del proceso de aprendizaje diseñado: Recursos dirigidos a la presentación de contenidos y a la experimentación y evaluación</w:t>
            </w:r>
            <w:r w:rsidR="00DE6603">
              <w:rPr>
                <w:rFonts w:asciiTheme="minorHAnsi" w:hAnsiTheme="minorHAnsi" w:cstheme="minorHAnsi"/>
                <w:b w:val="0"/>
              </w:rPr>
              <w:t>.</w:t>
            </w:r>
          </w:p>
        </w:tc>
        <w:tc>
          <w:tcPr>
            <w:tcW w:w="2993" w:type="dxa"/>
          </w:tcPr>
          <w:p w:rsidR="000A270F" w:rsidRPr="00AA56A0" w:rsidRDefault="00354811" w:rsidP="00066997">
            <w:pPr>
              <w:jc w:val="both"/>
              <w:cnfStyle w:val="000000010000"/>
              <w:rPr>
                <w:rFonts w:cstheme="minorHAnsi"/>
              </w:rPr>
            </w:pPr>
            <w:r w:rsidRPr="00AA56A0">
              <w:rPr>
                <w:rFonts w:cstheme="minorHAnsi"/>
              </w:rPr>
              <w:t xml:space="preserve">Las sesiones presenciales en forma de exposición de contenidos teóricos y realización de actividades de forma autónoma por parte del estudiante contando con la guía del profesor. </w:t>
            </w:r>
          </w:p>
        </w:tc>
        <w:tc>
          <w:tcPr>
            <w:tcW w:w="3031" w:type="dxa"/>
            <w:gridSpan w:val="2"/>
          </w:tcPr>
          <w:p w:rsidR="000A270F" w:rsidRPr="00CA4CDC" w:rsidRDefault="00354811" w:rsidP="00DE6603">
            <w:pPr>
              <w:jc w:val="both"/>
              <w:cnfStyle w:val="000000010000"/>
            </w:pPr>
            <w:r>
              <w:t xml:space="preserve">No clases teóricas, repetitivas dónde el tutor expone y el estudiante recibe información sin procesar y construir conocimiento,  adecuado las sesiones presenciales pero todos los participantes </w:t>
            </w:r>
            <w:r w:rsidR="00DE6603">
              <w:t>se encuentres en</w:t>
            </w:r>
            <w:r>
              <w:t xml:space="preserve"> condiciones de iguales, dónde se comparta</w:t>
            </w:r>
            <w:r w:rsidR="00A9327B">
              <w:t xml:space="preserve"> las</w:t>
            </w:r>
            <w:r>
              <w:t xml:space="preserve"> experiencia</w:t>
            </w:r>
            <w:r w:rsidR="00A9327B">
              <w:t xml:space="preserve">s, se resuelvan </w:t>
            </w:r>
            <w:r w:rsidR="00A9327B">
              <w:lastRenderedPageBreak/>
              <w:t>casos, se construya conocimiento, se realicen trabajos de campo.</w:t>
            </w:r>
          </w:p>
        </w:tc>
      </w:tr>
      <w:tr w:rsidR="000A270F" w:rsidRPr="00CA4CDC" w:rsidTr="00385A07">
        <w:trPr>
          <w:cnfStyle w:val="000000100000"/>
        </w:trPr>
        <w:tc>
          <w:tcPr>
            <w:cnfStyle w:val="001000000000"/>
            <w:tcW w:w="2884" w:type="dxa"/>
          </w:tcPr>
          <w:p w:rsidR="000A270F" w:rsidRPr="00AA56A0" w:rsidRDefault="00A9327B" w:rsidP="00066997">
            <w:pPr>
              <w:jc w:val="both"/>
              <w:rPr>
                <w:rFonts w:asciiTheme="minorHAnsi" w:hAnsiTheme="minorHAnsi" w:cstheme="minorHAnsi"/>
                <w:b w:val="0"/>
              </w:rPr>
            </w:pPr>
            <w:r w:rsidRPr="00AA56A0">
              <w:rPr>
                <w:rFonts w:asciiTheme="minorHAnsi" w:hAnsiTheme="minorHAnsi" w:cstheme="minorHAnsi"/>
                <w:b w:val="0"/>
              </w:rPr>
              <w:lastRenderedPageBreak/>
              <w:t>Los recursos dirigidos a la presentación de los contenidos tales como: texto básico de apoyo, video-</w:t>
            </w:r>
            <w:proofErr w:type="spellStart"/>
            <w:r w:rsidRPr="00AA56A0">
              <w:rPr>
                <w:rFonts w:asciiTheme="minorHAnsi" w:hAnsiTheme="minorHAnsi" w:cstheme="minorHAnsi"/>
                <w:b w:val="0"/>
              </w:rPr>
              <w:t>based</w:t>
            </w:r>
            <w:proofErr w:type="spellEnd"/>
            <w:r w:rsidRPr="00AA56A0">
              <w:rPr>
                <w:rFonts w:asciiTheme="minorHAnsi" w:hAnsiTheme="minorHAnsi" w:cstheme="minorHAnsi"/>
                <w:b w:val="0"/>
              </w:rPr>
              <w:t xml:space="preserve"> </w:t>
            </w:r>
            <w:proofErr w:type="spellStart"/>
            <w:r w:rsidRPr="00AA56A0">
              <w:rPr>
                <w:rFonts w:asciiTheme="minorHAnsi" w:hAnsiTheme="minorHAnsi" w:cstheme="minorHAnsi"/>
                <w:b w:val="0"/>
              </w:rPr>
              <w:t>lecture</w:t>
            </w:r>
            <w:proofErr w:type="spellEnd"/>
            <w:r w:rsidRPr="00AA56A0">
              <w:rPr>
                <w:rFonts w:asciiTheme="minorHAnsi" w:hAnsiTheme="minorHAnsi" w:cstheme="minorHAnsi"/>
                <w:b w:val="0"/>
              </w:rPr>
              <w:t xml:space="preserve"> y material </w:t>
            </w:r>
            <w:proofErr w:type="spellStart"/>
            <w:r w:rsidRPr="00AA56A0">
              <w:rPr>
                <w:rFonts w:asciiTheme="minorHAnsi" w:hAnsiTheme="minorHAnsi" w:cstheme="minorHAnsi"/>
                <w:b w:val="0"/>
              </w:rPr>
              <w:t>explositivo</w:t>
            </w:r>
            <w:proofErr w:type="spellEnd"/>
            <w:r w:rsidRPr="00AA56A0">
              <w:rPr>
                <w:rFonts w:asciiTheme="minorHAnsi" w:hAnsiTheme="minorHAnsi" w:cstheme="minorHAnsi"/>
                <w:b w:val="0"/>
              </w:rPr>
              <w:t xml:space="preserve"> para el aula, son precisos y acordes para el curso y la herramienta tecnológica</w:t>
            </w:r>
          </w:p>
        </w:tc>
        <w:tc>
          <w:tcPr>
            <w:tcW w:w="2993" w:type="dxa"/>
          </w:tcPr>
          <w:p w:rsidR="000A270F" w:rsidRPr="00AA56A0" w:rsidRDefault="00A9327B" w:rsidP="00066997">
            <w:pPr>
              <w:jc w:val="both"/>
              <w:cnfStyle w:val="000000100000"/>
              <w:rPr>
                <w:rFonts w:cstheme="minorHAnsi"/>
              </w:rPr>
            </w:pPr>
            <w:r>
              <w:rPr>
                <w:rFonts w:cstheme="minorHAnsi"/>
              </w:rPr>
              <w:t>T</w:t>
            </w:r>
            <w:r w:rsidRPr="00AA56A0">
              <w:rPr>
                <w:rFonts w:cstheme="minorHAnsi"/>
              </w:rPr>
              <w:t>odos los contenidos se han desarrollado en inglés, por el carácter internacional de las nuevas titulaciones</w:t>
            </w:r>
          </w:p>
        </w:tc>
        <w:tc>
          <w:tcPr>
            <w:tcW w:w="3031" w:type="dxa"/>
            <w:gridSpan w:val="2"/>
          </w:tcPr>
          <w:p w:rsidR="000A270F" w:rsidRPr="00CA4CDC" w:rsidRDefault="00A9327B" w:rsidP="00066997">
            <w:pPr>
              <w:jc w:val="both"/>
              <w:cnfStyle w:val="000000100000"/>
            </w:pPr>
            <w:r w:rsidRPr="00AA56A0">
              <w:rPr>
                <w:rFonts w:cstheme="minorHAnsi"/>
              </w:rPr>
              <w:t>considero que en es muy radical y poco oportuno sabiendo que hasta el momento se está realizando un prueba piloto</w:t>
            </w:r>
            <w:r>
              <w:rPr>
                <w:rFonts w:cstheme="minorHAnsi"/>
              </w:rPr>
              <w:t>,</w:t>
            </w:r>
            <w:r w:rsidRPr="00AA56A0">
              <w:rPr>
                <w:rFonts w:cstheme="minorHAnsi"/>
              </w:rPr>
              <w:t xml:space="preserve"> sería adecuado ir introduciendo el inglés dentro del material de una forma proporcional ó paulatina, por ciclo ó periodos de formación e ir evaluando la aceptación y éxito del curso</w:t>
            </w:r>
          </w:p>
        </w:tc>
      </w:tr>
      <w:tr w:rsidR="00A9327B" w:rsidRPr="00CA4CDC" w:rsidTr="00385A07">
        <w:trPr>
          <w:cnfStyle w:val="000000010000"/>
        </w:trPr>
        <w:tc>
          <w:tcPr>
            <w:cnfStyle w:val="001000000000"/>
            <w:tcW w:w="2884" w:type="dxa"/>
          </w:tcPr>
          <w:p w:rsidR="00A9327B" w:rsidRPr="00AA56A0" w:rsidRDefault="000D647D" w:rsidP="00066997">
            <w:pPr>
              <w:jc w:val="both"/>
              <w:rPr>
                <w:rFonts w:asciiTheme="minorHAnsi" w:hAnsiTheme="minorHAnsi" w:cstheme="minorHAnsi"/>
                <w:b w:val="0"/>
              </w:rPr>
            </w:pPr>
            <w:r w:rsidRPr="00A9327B">
              <w:rPr>
                <w:rFonts w:asciiTheme="minorHAnsi" w:hAnsiTheme="minorHAnsi" w:cstheme="minorHAnsi"/>
              </w:rPr>
              <w:t>En el recurso de simulación y diseño integrado,</w:t>
            </w:r>
            <w:r w:rsidRPr="00AA56A0">
              <w:rPr>
                <w:rFonts w:asciiTheme="minorHAnsi" w:hAnsiTheme="minorHAnsi" w:cstheme="minorHAnsi"/>
                <w:b w:val="0"/>
              </w:rPr>
              <w:t xml:space="preserve"> un punto a favor fue la persona encarga</w:t>
            </w:r>
            <w:r w:rsidR="00160413">
              <w:rPr>
                <w:rFonts w:asciiTheme="minorHAnsi" w:hAnsiTheme="minorHAnsi" w:cstheme="minorHAnsi"/>
                <w:b w:val="0"/>
              </w:rPr>
              <w:t>da</w:t>
            </w:r>
            <w:r w:rsidRPr="00AA56A0">
              <w:rPr>
                <w:rFonts w:asciiTheme="minorHAnsi" w:hAnsiTheme="minorHAnsi" w:cstheme="minorHAnsi"/>
                <w:b w:val="0"/>
              </w:rPr>
              <w:t xml:space="preserve"> del diseño, ya que ha sido un colaborador de los profesor</w:t>
            </w:r>
            <w:r>
              <w:rPr>
                <w:rFonts w:asciiTheme="minorHAnsi" w:hAnsiTheme="minorHAnsi" w:cstheme="minorHAnsi"/>
                <w:b w:val="0"/>
              </w:rPr>
              <w:t>es</w:t>
            </w:r>
            <w:r w:rsidRPr="00AA56A0">
              <w:rPr>
                <w:rFonts w:asciiTheme="minorHAnsi" w:hAnsiTheme="minorHAnsi" w:cstheme="minorHAnsi"/>
                <w:b w:val="0"/>
              </w:rPr>
              <w:t xml:space="preserve"> en el d</w:t>
            </w:r>
            <w:r>
              <w:rPr>
                <w:rFonts w:asciiTheme="minorHAnsi" w:hAnsiTheme="minorHAnsi" w:cstheme="minorHAnsi"/>
                <w:b w:val="0"/>
              </w:rPr>
              <w:t>e</w:t>
            </w:r>
            <w:r w:rsidRPr="00AA56A0">
              <w:rPr>
                <w:rFonts w:asciiTheme="minorHAnsi" w:hAnsiTheme="minorHAnsi" w:cstheme="minorHAnsi"/>
                <w:b w:val="0"/>
              </w:rPr>
              <w:t>p</w:t>
            </w:r>
            <w:r>
              <w:rPr>
                <w:rFonts w:asciiTheme="minorHAnsi" w:hAnsiTheme="minorHAnsi" w:cstheme="minorHAnsi"/>
                <w:b w:val="0"/>
              </w:rPr>
              <w:t>artamen</w:t>
            </w:r>
            <w:r w:rsidRPr="00AA56A0">
              <w:rPr>
                <w:rFonts w:asciiTheme="minorHAnsi" w:hAnsiTheme="minorHAnsi" w:cstheme="minorHAnsi"/>
                <w:b w:val="0"/>
              </w:rPr>
              <w:t>to y también estudiante de la asignatura, experiencia mezclado  con el conocimiento de los procesos que está simulando</w:t>
            </w:r>
          </w:p>
        </w:tc>
        <w:tc>
          <w:tcPr>
            <w:tcW w:w="2993" w:type="dxa"/>
          </w:tcPr>
          <w:p w:rsidR="00A9327B" w:rsidRDefault="00A9327B" w:rsidP="00066997">
            <w:pPr>
              <w:jc w:val="both"/>
              <w:cnfStyle w:val="000000010000"/>
              <w:rPr>
                <w:rFonts w:cstheme="minorHAnsi"/>
              </w:rPr>
            </w:pPr>
            <w:r>
              <w:rPr>
                <w:rFonts w:cstheme="minorHAnsi"/>
              </w:rPr>
              <w:t>R</w:t>
            </w:r>
            <w:r w:rsidRPr="00AA56A0">
              <w:rPr>
                <w:rFonts w:cstheme="minorHAnsi"/>
              </w:rPr>
              <w:t xml:space="preserve">ecurso de video </w:t>
            </w:r>
            <w:proofErr w:type="spellStart"/>
            <w:r w:rsidRPr="00AA56A0">
              <w:rPr>
                <w:rFonts w:cstheme="minorHAnsi"/>
              </w:rPr>
              <w:t>based</w:t>
            </w:r>
            <w:proofErr w:type="spellEnd"/>
            <w:r w:rsidRPr="00AA56A0">
              <w:rPr>
                <w:rFonts w:cstheme="minorHAnsi"/>
              </w:rPr>
              <w:t xml:space="preserve"> </w:t>
            </w:r>
            <w:proofErr w:type="spellStart"/>
            <w:r w:rsidRPr="00AA56A0">
              <w:rPr>
                <w:rFonts w:cstheme="minorHAnsi"/>
              </w:rPr>
              <w:t>lecture</w:t>
            </w:r>
            <w:proofErr w:type="spellEnd"/>
            <w:r w:rsidRPr="00AA56A0">
              <w:rPr>
                <w:rFonts w:cstheme="minorHAnsi"/>
              </w:rPr>
              <w:t xml:space="preserve"> y las opciones que brinda al estudiante para contextualizar la información de temas específicos con  la asignatura. </w:t>
            </w:r>
            <w:r>
              <w:rPr>
                <w:rFonts w:cstheme="minorHAnsi"/>
              </w:rPr>
              <w:t xml:space="preserve"> Se diseña el mismo contenido en un formato de mayor</w:t>
            </w:r>
            <w:r w:rsidRPr="00AA56A0">
              <w:rPr>
                <w:rFonts w:cstheme="minorHAnsi"/>
              </w:rPr>
              <w:t xml:space="preserve"> interactividad de manera que fluyera la información para hacer asimilada por parte del lector, se creó una</w:t>
            </w:r>
            <w:r>
              <w:rPr>
                <w:rFonts w:cstheme="minorHAnsi"/>
              </w:rPr>
              <w:t xml:space="preserve"> nueva versión con HTML Y FLASH.</w:t>
            </w:r>
          </w:p>
          <w:p w:rsidR="00A9327B" w:rsidRDefault="00A9327B" w:rsidP="00066997">
            <w:pPr>
              <w:jc w:val="both"/>
              <w:cnfStyle w:val="000000010000"/>
              <w:rPr>
                <w:rFonts w:cstheme="minorHAnsi"/>
              </w:rPr>
            </w:pPr>
          </w:p>
          <w:p w:rsidR="00A9327B" w:rsidRPr="00AA56A0" w:rsidRDefault="00A9327B" w:rsidP="00066997">
            <w:pPr>
              <w:jc w:val="both"/>
              <w:cnfStyle w:val="000000010000"/>
              <w:rPr>
                <w:rFonts w:cstheme="minorHAnsi"/>
              </w:rPr>
            </w:pPr>
            <w:r w:rsidRPr="00AA56A0">
              <w:rPr>
                <w:rFonts w:cstheme="minorHAnsi"/>
              </w:rPr>
              <w:t xml:space="preserve"> </w:t>
            </w:r>
          </w:p>
        </w:tc>
        <w:tc>
          <w:tcPr>
            <w:tcW w:w="3031" w:type="dxa"/>
            <w:gridSpan w:val="2"/>
          </w:tcPr>
          <w:p w:rsidR="00A9327B" w:rsidRPr="00CA4CDC" w:rsidRDefault="00A9327B" w:rsidP="00086F57">
            <w:pPr>
              <w:jc w:val="both"/>
              <w:cnfStyle w:val="000000010000"/>
            </w:pPr>
            <w:r>
              <w:t xml:space="preserve">Necesario emplear el video </w:t>
            </w:r>
            <w:proofErr w:type="spellStart"/>
            <w:r>
              <w:t>based</w:t>
            </w:r>
            <w:proofErr w:type="spellEnd"/>
            <w:r>
              <w:t xml:space="preserve"> </w:t>
            </w:r>
            <w:proofErr w:type="spellStart"/>
            <w:r>
              <w:t>lecture</w:t>
            </w:r>
            <w:proofErr w:type="spellEnd"/>
            <w:r>
              <w:t xml:space="preserve"> en formato con HTML Y FLASH y no dejarlo almacenado dentro de la biblioteca virtual, ya que perdería el estudiante la oportunidad</w:t>
            </w:r>
            <w:r w:rsidR="00086F57">
              <w:t xml:space="preserve"> de interactuar</w:t>
            </w:r>
            <w:r w:rsidR="00275363">
              <w:t xml:space="preserve"> y navega</w:t>
            </w:r>
            <w:r w:rsidR="00086F57">
              <w:t>r</w:t>
            </w:r>
            <w:r w:rsidR="00275363">
              <w:t xml:space="preserve">. El emplear el formato de diapositivas en el aula, de forma plana </w:t>
            </w:r>
            <w:r w:rsidR="00160413">
              <w:t>y de una sola vía,  se piensa es en</w:t>
            </w:r>
            <w:r w:rsidR="00275363">
              <w:t xml:space="preserve"> el profesor y no en el  desarrollo de un aprendizaje autónomo  por parte del estudiante</w:t>
            </w:r>
            <w:r w:rsidR="00066997">
              <w:t xml:space="preserve">, adecuado </w:t>
            </w:r>
            <w:r w:rsidR="00160413">
              <w:t>la</w:t>
            </w:r>
            <w:r w:rsidR="00066997">
              <w:t xml:space="preserve"> creación de OAV para ir </w:t>
            </w:r>
            <w:r w:rsidR="00160413">
              <w:t>almacenándolos</w:t>
            </w:r>
            <w:r w:rsidR="00066997">
              <w:t xml:space="preserve"> dentro una base de datos.</w:t>
            </w:r>
          </w:p>
        </w:tc>
      </w:tr>
      <w:tr w:rsidR="00385A07" w:rsidRPr="00CA4CDC" w:rsidTr="00385A07">
        <w:trPr>
          <w:cnfStyle w:val="000000100000"/>
        </w:trPr>
        <w:tc>
          <w:tcPr>
            <w:cnfStyle w:val="001000000000"/>
            <w:tcW w:w="2884" w:type="dxa"/>
          </w:tcPr>
          <w:p w:rsidR="00385A07" w:rsidRPr="00385A07" w:rsidRDefault="00385A07" w:rsidP="00066997">
            <w:pPr>
              <w:jc w:val="both"/>
              <w:rPr>
                <w:rFonts w:asciiTheme="minorHAnsi" w:hAnsiTheme="minorHAnsi" w:cstheme="minorHAnsi"/>
                <w:b w:val="0"/>
              </w:rPr>
            </w:pPr>
            <w:r w:rsidRPr="00385A07">
              <w:rPr>
                <w:rFonts w:asciiTheme="minorHAnsi" w:hAnsiTheme="minorHAnsi" w:cstheme="minorHAnsi"/>
                <w:b w:val="0"/>
              </w:rPr>
              <w:t>Preciso el previsto de diseñar una encuesta a los estudiantes antes de finalizar el curso, para evaluar el cumplimiento de los objetivos, el diseño del proceso de aprendizaje.</w:t>
            </w:r>
          </w:p>
        </w:tc>
        <w:tc>
          <w:tcPr>
            <w:tcW w:w="2993" w:type="dxa"/>
          </w:tcPr>
          <w:p w:rsidR="00385A07" w:rsidRPr="00385A07" w:rsidRDefault="00385A07" w:rsidP="00066997">
            <w:pPr>
              <w:jc w:val="both"/>
              <w:cnfStyle w:val="000000100000"/>
              <w:rPr>
                <w:rFonts w:cstheme="minorHAnsi"/>
              </w:rPr>
            </w:pPr>
          </w:p>
        </w:tc>
        <w:tc>
          <w:tcPr>
            <w:tcW w:w="3031" w:type="dxa"/>
            <w:gridSpan w:val="2"/>
          </w:tcPr>
          <w:p w:rsidR="00385A07" w:rsidRPr="00385A07" w:rsidRDefault="00385A07" w:rsidP="00160413">
            <w:pPr>
              <w:jc w:val="both"/>
              <w:cnfStyle w:val="000000100000"/>
              <w:rPr>
                <w:rFonts w:cstheme="minorHAnsi"/>
              </w:rPr>
            </w:pPr>
            <w:r w:rsidRPr="00385A07">
              <w:rPr>
                <w:rFonts w:cstheme="minorHAnsi"/>
              </w:rPr>
              <w:t xml:space="preserve">Oportuno realizar la encuesta no solo a los estudiantes sino el resto de colaboradores externos que participaron en el proceso del diseño del modelo </w:t>
            </w:r>
            <w:proofErr w:type="spellStart"/>
            <w:r w:rsidR="00160413">
              <w:rPr>
                <w:rFonts w:cstheme="minorHAnsi"/>
              </w:rPr>
              <w:t>instruccional</w:t>
            </w:r>
            <w:proofErr w:type="spellEnd"/>
            <w:r>
              <w:rPr>
                <w:rFonts w:cstheme="minorHAnsi"/>
              </w:rPr>
              <w:t>.</w:t>
            </w:r>
          </w:p>
        </w:tc>
      </w:tr>
    </w:tbl>
    <w:p w:rsidR="00A9327B" w:rsidRDefault="00A9327B" w:rsidP="00066997">
      <w:pPr>
        <w:jc w:val="both"/>
      </w:pPr>
    </w:p>
    <w:p w:rsidR="00A9327B" w:rsidRDefault="00A9327B">
      <w:r>
        <w:br w:type="page"/>
      </w:r>
    </w:p>
    <w:p w:rsidR="00FA3CB7" w:rsidRDefault="00066997" w:rsidP="00066997">
      <w:pPr>
        <w:jc w:val="center"/>
        <w:rPr>
          <w:b/>
        </w:rPr>
      </w:pPr>
      <w:r>
        <w:rPr>
          <w:b/>
        </w:rPr>
        <w:lastRenderedPageBreak/>
        <w:t xml:space="preserve">Caso No 2: </w:t>
      </w:r>
      <w:r w:rsidR="00FA3CB7" w:rsidRPr="00FA3CB7">
        <w:rPr>
          <w:b/>
        </w:rPr>
        <w:t>Diseño de propuestas formativas en e-learning – Diseño de una propuesta formativa virtual</w:t>
      </w:r>
      <w:r w:rsidR="00FA3CB7">
        <w:rPr>
          <w:b/>
        </w:rPr>
        <w:t xml:space="preserve"> / El arte del proceso: La evaluación de un curso en línea.</w:t>
      </w:r>
    </w:p>
    <w:p w:rsidR="00364AAD" w:rsidRPr="00FA3CB7" w:rsidRDefault="00364AAD" w:rsidP="00066997">
      <w:pPr>
        <w:jc w:val="center"/>
        <w:rPr>
          <w:b/>
        </w:rPr>
      </w:pPr>
    </w:p>
    <w:tbl>
      <w:tblPr>
        <w:tblStyle w:val="Cuadrculaclara-nfasis5"/>
        <w:tblW w:w="0" w:type="auto"/>
        <w:tblLook w:val="04A0"/>
      </w:tblPr>
      <w:tblGrid>
        <w:gridCol w:w="2992"/>
        <w:gridCol w:w="2993"/>
        <w:gridCol w:w="2993"/>
      </w:tblGrid>
      <w:tr w:rsidR="00FA3CB7" w:rsidTr="000401CA">
        <w:trPr>
          <w:cnfStyle w:val="100000000000"/>
        </w:trPr>
        <w:tc>
          <w:tcPr>
            <w:cnfStyle w:val="001000000000"/>
            <w:tcW w:w="2992" w:type="dxa"/>
          </w:tcPr>
          <w:p w:rsidR="00FA3CB7" w:rsidRPr="00066997" w:rsidRDefault="00FA3CB7" w:rsidP="00FA3CB7">
            <w:pPr>
              <w:jc w:val="center"/>
              <w:rPr>
                <w:rFonts w:asciiTheme="minorHAnsi" w:hAnsiTheme="minorHAnsi" w:cstheme="minorHAnsi"/>
              </w:rPr>
            </w:pPr>
            <w:r w:rsidRPr="00066997">
              <w:rPr>
                <w:rFonts w:asciiTheme="minorHAnsi" w:hAnsiTheme="minorHAnsi" w:cstheme="minorHAnsi"/>
              </w:rPr>
              <w:t>Puntos fuertes de la propuesta</w:t>
            </w:r>
          </w:p>
        </w:tc>
        <w:tc>
          <w:tcPr>
            <w:tcW w:w="2993" w:type="dxa"/>
          </w:tcPr>
          <w:p w:rsidR="00FA3CB7" w:rsidRPr="00066997" w:rsidRDefault="00FA3CB7" w:rsidP="00FA3CB7">
            <w:pPr>
              <w:jc w:val="center"/>
              <w:cnfStyle w:val="100000000000"/>
              <w:rPr>
                <w:rFonts w:asciiTheme="minorHAnsi" w:hAnsiTheme="minorHAnsi" w:cstheme="minorHAnsi"/>
              </w:rPr>
            </w:pPr>
            <w:r w:rsidRPr="00066997">
              <w:rPr>
                <w:rFonts w:asciiTheme="minorHAnsi" w:hAnsiTheme="minorHAnsi" w:cstheme="minorHAnsi"/>
              </w:rPr>
              <w:t>Puntos débiles de la propuesta</w:t>
            </w:r>
          </w:p>
        </w:tc>
        <w:tc>
          <w:tcPr>
            <w:tcW w:w="2993" w:type="dxa"/>
          </w:tcPr>
          <w:p w:rsidR="00FA3CB7" w:rsidRPr="00066997" w:rsidRDefault="00FA3CB7" w:rsidP="00FA3CB7">
            <w:pPr>
              <w:jc w:val="center"/>
              <w:cnfStyle w:val="100000000000"/>
              <w:rPr>
                <w:rFonts w:asciiTheme="minorHAnsi" w:hAnsiTheme="minorHAnsi" w:cstheme="minorHAnsi"/>
              </w:rPr>
            </w:pPr>
            <w:r w:rsidRPr="00066997">
              <w:rPr>
                <w:rFonts w:asciiTheme="minorHAnsi" w:hAnsiTheme="minorHAnsi" w:cstheme="minorHAnsi"/>
              </w:rPr>
              <w:t>Propuesta de mejora para los puntos débiles</w:t>
            </w:r>
          </w:p>
        </w:tc>
      </w:tr>
      <w:tr w:rsidR="00687303" w:rsidRPr="00066997" w:rsidTr="000401CA">
        <w:trPr>
          <w:cnfStyle w:val="000000100000"/>
        </w:trPr>
        <w:tc>
          <w:tcPr>
            <w:cnfStyle w:val="001000000000"/>
            <w:tcW w:w="2992" w:type="dxa"/>
          </w:tcPr>
          <w:p w:rsidR="00687303" w:rsidRPr="00066997" w:rsidRDefault="00687303" w:rsidP="00066997">
            <w:pPr>
              <w:jc w:val="both"/>
              <w:rPr>
                <w:rFonts w:ascii="Calibri" w:hAnsi="Calibri" w:cs="Calibri"/>
                <w:b w:val="0"/>
              </w:rPr>
            </w:pPr>
            <w:r w:rsidRPr="00066997">
              <w:rPr>
                <w:rFonts w:ascii="Calibri" w:hAnsi="Calibri" w:cs="Calibri"/>
                <w:b w:val="0"/>
              </w:rPr>
              <w:t>Análisis de los contenidos de los materiales existentes del anterior curso, diseño de actividades de aprendizaje que encajaran con un entorno de aprendizaje en grupo.</w:t>
            </w:r>
          </w:p>
        </w:tc>
        <w:tc>
          <w:tcPr>
            <w:tcW w:w="2993" w:type="dxa"/>
          </w:tcPr>
          <w:p w:rsidR="00687303" w:rsidRPr="00066997" w:rsidRDefault="00687303" w:rsidP="001B6FBA">
            <w:pPr>
              <w:jc w:val="both"/>
              <w:cnfStyle w:val="000000100000"/>
              <w:rPr>
                <w:rFonts w:ascii="Calibri" w:hAnsi="Calibri" w:cs="Calibri"/>
              </w:rPr>
            </w:pPr>
            <w:r w:rsidRPr="00066997">
              <w:rPr>
                <w:rFonts w:ascii="Calibri" w:hAnsi="Calibri" w:cs="Calibri"/>
              </w:rPr>
              <w:t>El diseño de formato de</w:t>
            </w:r>
            <w:r w:rsidR="001B6FBA">
              <w:rPr>
                <w:rFonts w:ascii="Calibri" w:hAnsi="Calibri" w:cs="Calibri"/>
              </w:rPr>
              <w:t>l</w:t>
            </w:r>
            <w:r w:rsidRPr="00066997">
              <w:rPr>
                <w:rFonts w:ascii="Calibri" w:hAnsi="Calibri" w:cs="Calibri"/>
              </w:rPr>
              <w:t xml:space="preserve"> plan de acción</w:t>
            </w:r>
            <w:r w:rsidR="001B6FBA">
              <w:rPr>
                <w:rFonts w:ascii="Calibri" w:hAnsi="Calibri" w:cs="Calibri"/>
              </w:rPr>
              <w:t xml:space="preserve">, </w:t>
            </w:r>
            <w:r w:rsidRPr="00066997">
              <w:rPr>
                <w:rFonts w:ascii="Calibri" w:hAnsi="Calibri" w:cs="Calibri"/>
              </w:rPr>
              <w:t>es pertinente para que los estudiantes estén informados de las novedades semanales del rendimiento,</w:t>
            </w:r>
          </w:p>
        </w:tc>
        <w:tc>
          <w:tcPr>
            <w:tcW w:w="2993" w:type="dxa"/>
          </w:tcPr>
          <w:p w:rsidR="00687303" w:rsidRPr="00066997" w:rsidRDefault="00687303" w:rsidP="00066997">
            <w:pPr>
              <w:jc w:val="both"/>
              <w:cnfStyle w:val="000000100000"/>
              <w:rPr>
                <w:rFonts w:ascii="Calibri" w:hAnsi="Calibri" w:cs="Calibri"/>
              </w:rPr>
            </w:pPr>
            <w:r w:rsidRPr="00066997">
              <w:rPr>
                <w:rFonts w:ascii="Calibri" w:hAnsi="Calibri" w:cs="Calibri"/>
              </w:rPr>
              <w:t xml:space="preserve">Considero que es adecuado crear </w:t>
            </w:r>
            <w:r w:rsidR="001B6FBA">
              <w:rPr>
                <w:rFonts w:ascii="Calibri" w:hAnsi="Calibri" w:cs="Calibri"/>
              </w:rPr>
              <w:t>la</w:t>
            </w:r>
            <w:r w:rsidRPr="00066997">
              <w:rPr>
                <w:rFonts w:ascii="Calibri" w:hAnsi="Calibri" w:cs="Calibri"/>
              </w:rPr>
              <w:t xml:space="preserve"> forma de plan de acción a partir de la definición de un calendario global y no por semanas en dónde el estudiante cuente con la opción de </w:t>
            </w:r>
            <w:r w:rsidR="001B6FBA">
              <w:rPr>
                <w:rFonts w:ascii="Calibri" w:hAnsi="Calibri" w:cs="Calibri"/>
              </w:rPr>
              <w:t>analizar y entrar</w:t>
            </w:r>
            <w:r w:rsidRPr="00066997">
              <w:rPr>
                <w:rFonts w:ascii="Calibri" w:hAnsi="Calibri" w:cs="Calibri"/>
              </w:rPr>
              <w:t xml:space="preserve"> a programar su </w:t>
            </w:r>
            <w:r w:rsidR="001B6FBA">
              <w:rPr>
                <w:rFonts w:ascii="Calibri" w:hAnsi="Calibri" w:cs="Calibri"/>
              </w:rPr>
              <w:t xml:space="preserve">propio </w:t>
            </w:r>
            <w:r w:rsidRPr="00066997">
              <w:rPr>
                <w:rFonts w:ascii="Calibri" w:hAnsi="Calibri" w:cs="Calibri"/>
              </w:rPr>
              <w:t>calendario para el cumplimiento oportuno de los</w:t>
            </w:r>
            <w:r w:rsidR="001B6FBA">
              <w:rPr>
                <w:rFonts w:ascii="Calibri" w:hAnsi="Calibri" w:cs="Calibri"/>
              </w:rPr>
              <w:t xml:space="preserve"> deberes, algunos estudiantes </w:t>
            </w:r>
            <w:r w:rsidRPr="00066997">
              <w:rPr>
                <w:rFonts w:ascii="Calibri" w:hAnsi="Calibri" w:cs="Calibri"/>
              </w:rPr>
              <w:t xml:space="preserve"> desean avanzar y </w:t>
            </w:r>
            <w:r w:rsidR="001B6FBA">
              <w:rPr>
                <w:rFonts w:ascii="Calibri" w:hAnsi="Calibri" w:cs="Calibri"/>
              </w:rPr>
              <w:t>anticiparse al desarrollo de los trabajos</w:t>
            </w:r>
            <w:r w:rsidRPr="00066997">
              <w:rPr>
                <w:rFonts w:ascii="Calibri" w:hAnsi="Calibri" w:cs="Calibri"/>
              </w:rPr>
              <w:t xml:space="preserve"> para ir investigando, leyendo ó </w:t>
            </w:r>
            <w:r w:rsidR="001B6FBA">
              <w:rPr>
                <w:rFonts w:ascii="Calibri" w:hAnsi="Calibri" w:cs="Calibri"/>
              </w:rPr>
              <w:t xml:space="preserve">preguntando dudas al </w:t>
            </w:r>
            <w:r w:rsidRPr="00066997">
              <w:rPr>
                <w:rFonts w:ascii="Calibri" w:hAnsi="Calibri" w:cs="Calibri"/>
              </w:rPr>
              <w:t xml:space="preserve"> </w:t>
            </w:r>
            <w:r w:rsidR="002B76C8">
              <w:rPr>
                <w:rFonts w:ascii="Calibri" w:hAnsi="Calibri" w:cs="Calibri"/>
              </w:rPr>
              <w:t>tutor y/o docente.</w:t>
            </w:r>
          </w:p>
          <w:p w:rsidR="00687303" w:rsidRPr="00066997" w:rsidRDefault="00687303" w:rsidP="00066997">
            <w:pPr>
              <w:jc w:val="both"/>
              <w:cnfStyle w:val="000000100000"/>
              <w:rPr>
                <w:rFonts w:ascii="Calibri" w:hAnsi="Calibri" w:cs="Calibri"/>
              </w:rPr>
            </w:pPr>
          </w:p>
        </w:tc>
      </w:tr>
      <w:tr w:rsidR="00687303" w:rsidRPr="00066997" w:rsidTr="000401CA">
        <w:trPr>
          <w:cnfStyle w:val="000000010000"/>
        </w:trPr>
        <w:tc>
          <w:tcPr>
            <w:cnfStyle w:val="001000000000"/>
            <w:tcW w:w="2992" w:type="dxa"/>
          </w:tcPr>
          <w:p w:rsidR="00687303" w:rsidRPr="00066997" w:rsidRDefault="00687303" w:rsidP="00066997">
            <w:pPr>
              <w:jc w:val="both"/>
              <w:rPr>
                <w:rFonts w:ascii="Calibri" w:hAnsi="Calibri" w:cs="Calibri"/>
                <w:b w:val="0"/>
              </w:rPr>
            </w:pPr>
            <w:r w:rsidRPr="00066997">
              <w:rPr>
                <w:rFonts w:ascii="Calibri" w:hAnsi="Calibri" w:cs="Calibri"/>
                <w:b w:val="0"/>
              </w:rPr>
              <w:t>Sistema de apoyo a lo largo de proyecto – expertos en tecnología, estudiantes- personal TI</w:t>
            </w:r>
          </w:p>
        </w:tc>
        <w:tc>
          <w:tcPr>
            <w:tcW w:w="2993" w:type="dxa"/>
          </w:tcPr>
          <w:p w:rsidR="00687303" w:rsidRPr="00066997" w:rsidRDefault="00687303" w:rsidP="001B6FBA">
            <w:pPr>
              <w:jc w:val="both"/>
              <w:cnfStyle w:val="000000010000"/>
              <w:rPr>
                <w:rFonts w:ascii="Calibri" w:hAnsi="Calibri" w:cs="Calibri"/>
              </w:rPr>
            </w:pPr>
            <w:r w:rsidRPr="00066997">
              <w:rPr>
                <w:rFonts w:ascii="Calibri" w:hAnsi="Calibri" w:cs="Calibri"/>
              </w:rPr>
              <w:t>No exigir un texto único o un conjunto uniforme de materiales de aprendizaje y recurrir a materiales  existentes que incluían boletines, artículos de periódicos y acudir a otros profesores para algunas lecciones en particulares</w:t>
            </w:r>
          </w:p>
        </w:tc>
        <w:tc>
          <w:tcPr>
            <w:tcW w:w="2993" w:type="dxa"/>
          </w:tcPr>
          <w:p w:rsidR="00687303" w:rsidRPr="00066997" w:rsidRDefault="00687303" w:rsidP="001B6FBA">
            <w:pPr>
              <w:jc w:val="both"/>
              <w:cnfStyle w:val="000000010000"/>
              <w:rPr>
                <w:rFonts w:ascii="Calibri" w:hAnsi="Calibri" w:cs="Calibri"/>
              </w:rPr>
            </w:pPr>
            <w:r w:rsidRPr="00066997">
              <w:rPr>
                <w:rFonts w:ascii="Calibri" w:hAnsi="Calibri" w:cs="Calibri"/>
              </w:rPr>
              <w:t xml:space="preserve">Considero que es necesario dentro de un curso de formación virtual, contar con una material de apoyo básico dónde se cubra toda la temática por desarrollar a partir de las competencias por cumplir dentro del curso y </w:t>
            </w:r>
            <w:r w:rsidR="001B6FBA">
              <w:rPr>
                <w:rFonts w:ascii="Calibri" w:hAnsi="Calibri" w:cs="Calibri"/>
              </w:rPr>
              <w:t xml:space="preserve">esto </w:t>
            </w:r>
            <w:r w:rsidR="002B76C8">
              <w:rPr>
                <w:rFonts w:ascii="Calibri" w:hAnsi="Calibri" w:cs="Calibri"/>
              </w:rPr>
              <w:t xml:space="preserve">a la vez </w:t>
            </w:r>
            <w:r w:rsidR="001B6FBA">
              <w:rPr>
                <w:rFonts w:ascii="Calibri" w:hAnsi="Calibri" w:cs="Calibri"/>
              </w:rPr>
              <w:t>sea</w:t>
            </w:r>
            <w:r w:rsidRPr="00066997">
              <w:rPr>
                <w:rFonts w:ascii="Calibri" w:hAnsi="Calibri" w:cs="Calibri"/>
              </w:rPr>
              <w:t xml:space="preserve"> la base ó punto de referencia para el desarrollo de las actividades y preferible que el texto sea </w:t>
            </w:r>
            <w:r w:rsidR="001B6FBA">
              <w:rPr>
                <w:rFonts w:ascii="Calibri" w:hAnsi="Calibri" w:cs="Calibri"/>
              </w:rPr>
              <w:t xml:space="preserve">de la </w:t>
            </w:r>
            <w:r w:rsidRPr="00066997">
              <w:rPr>
                <w:rFonts w:ascii="Calibri" w:hAnsi="Calibri" w:cs="Calibri"/>
              </w:rPr>
              <w:t>marca de la institución a partir de la participación de t</w:t>
            </w:r>
            <w:r w:rsidR="002B76C8">
              <w:rPr>
                <w:rFonts w:ascii="Calibri" w:hAnsi="Calibri" w:cs="Calibri"/>
              </w:rPr>
              <w:t>odos los docentes colaboradores</w:t>
            </w:r>
            <w:r w:rsidRPr="00066997">
              <w:rPr>
                <w:rFonts w:ascii="Calibri" w:hAnsi="Calibri" w:cs="Calibri"/>
              </w:rPr>
              <w:t xml:space="preserve"> y oportuno dejar el resto de material </w:t>
            </w:r>
            <w:r w:rsidR="002B76C8">
              <w:rPr>
                <w:rFonts w:ascii="Calibri" w:hAnsi="Calibri" w:cs="Calibri"/>
              </w:rPr>
              <w:t xml:space="preserve"> sugerido dentro del caso </w:t>
            </w:r>
            <w:r w:rsidRPr="00066997">
              <w:rPr>
                <w:rFonts w:ascii="Calibri" w:hAnsi="Calibri" w:cs="Calibri"/>
              </w:rPr>
              <w:t xml:space="preserve">como complementario, No es </w:t>
            </w:r>
            <w:r w:rsidR="001B6FBA">
              <w:rPr>
                <w:rFonts w:ascii="Calibri" w:hAnsi="Calibri" w:cs="Calibri"/>
              </w:rPr>
              <w:t>adecuado</w:t>
            </w:r>
            <w:r w:rsidRPr="00066997">
              <w:rPr>
                <w:rFonts w:ascii="Calibri" w:hAnsi="Calibri" w:cs="Calibri"/>
              </w:rPr>
              <w:t xml:space="preserve"> mencionar que como se contó con el apoyo de profesores en ciertas lecciones del curso, para una próxima oportunidad no </w:t>
            </w:r>
            <w:r w:rsidR="001B6FBA">
              <w:rPr>
                <w:rFonts w:ascii="Calibri" w:hAnsi="Calibri" w:cs="Calibri"/>
              </w:rPr>
              <w:t xml:space="preserve">se acudirá a </w:t>
            </w:r>
            <w:r w:rsidR="001B6FBA">
              <w:rPr>
                <w:rFonts w:ascii="Calibri" w:hAnsi="Calibri" w:cs="Calibri"/>
              </w:rPr>
              <w:lastRenderedPageBreak/>
              <w:t>sus servicios profesionales, el</w:t>
            </w:r>
            <w:r w:rsidRPr="00066997">
              <w:rPr>
                <w:rFonts w:ascii="Calibri" w:hAnsi="Calibri" w:cs="Calibri"/>
              </w:rPr>
              <w:t xml:space="preserve"> material debe renovarse y actualizarse en cada ciclo académico.</w:t>
            </w:r>
          </w:p>
        </w:tc>
      </w:tr>
      <w:tr w:rsidR="00687303" w:rsidRPr="00066997" w:rsidTr="000401CA">
        <w:trPr>
          <w:cnfStyle w:val="000000100000"/>
        </w:trPr>
        <w:tc>
          <w:tcPr>
            <w:cnfStyle w:val="001000000000"/>
            <w:tcW w:w="2992" w:type="dxa"/>
          </w:tcPr>
          <w:p w:rsidR="00687303" w:rsidRPr="00066997" w:rsidRDefault="00687303" w:rsidP="00066997">
            <w:pPr>
              <w:jc w:val="both"/>
              <w:rPr>
                <w:rFonts w:ascii="Calibri" w:hAnsi="Calibri" w:cs="Calibri"/>
                <w:b w:val="0"/>
              </w:rPr>
            </w:pPr>
            <w:r w:rsidRPr="00066997">
              <w:rPr>
                <w:rFonts w:ascii="Calibri" w:hAnsi="Calibri" w:cs="Calibri"/>
                <w:b w:val="0"/>
              </w:rPr>
              <w:lastRenderedPageBreak/>
              <w:t xml:space="preserve">Adecuado los principios  empleados para el diseño del material didáctico. </w:t>
            </w:r>
          </w:p>
        </w:tc>
        <w:tc>
          <w:tcPr>
            <w:tcW w:w="2993" w:type="dxa"/>
          </w:tcPr>
          <w:p w:rsidR="00687303" w:rsidRPr="00066997" w:rsidRDefault="00687303" w:rsidP="00066997">
            <w:pPr>
              <w:jc w:val="both"/>
              <w:cnfStyle w:val="000000100000"/>
              <w:rPr>
                <w:rFonts w:ascii="Calibri" w:hAnsi="Calibri" w:cs="Calibri"/>
              </w:rPr>
            </w:pPr>
            <w:r w:rsidRPr="00066997">
              <w:rPr>
                <w:rFonts w:ascii="Calibri" w:hAnsi="Calibri" w:cs="Calibri"/>
              </w:rPr>
              <w:t>Crear un entorno de aprendizaje predecible  con una única presentación por semana por las tareas a realizar por cada lección.</w:t>
            </w:r>
          </w:p>
        </w:tc>
        <w:tc>
          <w:tcPr>
            <w:tcW w:w="2993" w:type="dxa"/>
          </w:tcPr>
          <w:p w:rsidR="00687303" w:rsidRPr="00066997" w:rsidRDefault="00687303" w:rsidP="001B6FBA">
            <w:pPr>
              <w:jc w:val="both"/>
              <w:cnfStyle w:val="000000100000"/>
              <w:rPr>
                <w:rFonts w:ascii="Calibri" w:hAnsi="Calibri" w:cs="Calibri"/>
              </w:rPr>
            </w:pPr>
            <w:r w:rsidRPr="00066997">
              <w:rPr>
                <w:rFonts w:ascii="Calibri" w:hAnsi="Calibri" w:cs="Calibri"/>
              </w:rPr>
              <w:t xml:space="preserve">Considero que el mantener un solo formato de presentación  y un entorno de aprendizaje predecible vuelve plano, monótono y poco </w:t>
            </w:r>
            <w:r w:rsidR="001B6FBA">
              <w:rPr>
                <w:rFonts w:ascii="Calibri" w:hAnsi="Calibri" w:cs="Calibri"/>
              </w:rPr>
              <w:t>atractivo</w:t>
            </w:r>
            <w:r w:rsidRPr="00066997">
              <w:rPr>
                <w:rFonts w:ascii="Calibri" w:hAnsi="Calibri" w:cs="Calibri"/>
              </w:rPr>
              <w:t xml:space="preserve"> para el estudiante el ingresar y explorar dentro de la plataforma</w:t>
            </w:r>
            <w:r w:rsidR="002B76C8">
              <w:rPr>
                <w:rFonts w:ascii="Calibri" w:hAnsi="Calibri" w:cs="Calibri"/>
              </w:rPr>
              <w:t xml:space="preserve"> ó aula virtual</w:t>
            </w:r>
            <w:r w:rsidRPr="00066997">
              <w:rPr>
                <w:rFonts w:ascii="Calibri" w:hAnsi="Calibri" w:cs="Calibri"/>
              </w:rPr>
              <w:t>. Adecuado ser innovador y creativo en la presentación de los contenidos.</w:t>
            </w:r>
          </w:p>
        </w:tc>
      </w:tr>
      <w:tr w:rsidR="00687303" w:rsidRPr="00066997" w:rsidTr="000401CA">
        <w:trPr>
          <w:cnfStyle w:val="000000010000"/>
        </w:trPr>
        <w:tc>
          <w:tcPr>
            <w:cnfStyle w:val="001000000000"/>
            <w:tcW w:w="2992" w:type="dxa"/>
          </w:tcPr>
          <w:p w:rsidR="00687303" w:rsidRPr="00066997" w:rsidRDefault="00687303" w:rsidP="00066997">
            <w:pPr>
              <w:jc w:val="both"/>
              <w:rPr>
                <w:rFonts w:ascii="Calibri" w:hAnsi="Calibri" w:cs="Calibri"/>
                <w:b w:val="0"/>
              </w:rPr>
            </w:pPr>
            <w:r w:rsidRPr="00066997">
              <w:rPr>
                <w:rFonts w:ascii="Calibri" w:hAnsi="Calibri" w:cs="Calibri"/>
                <w:b w:val="0"/>
              </w:rPr>
              <w:t>Uso de un sistema de gestión del aprendizaje, facilitando la uniformidad y la predecibilidad que necesitan los estudiantes para pasar de una lección a otra.</w:t>
            </w:r>
          </w:p>
        </w:tc>
        <w:tc>
          <w:tcPr>
            <w:tcW w:w="2993" w:type="dxa"/>
          </w:tcPr>
          <w:p w:rsidR="00687303" w:rsidRPr="00066997" w:rsidRDefault="00687303" w:rsidP="00066997">
            <w:pPr>
              <w:jc w:val="both"/>
              <w:cnfStyle w:val="000000010000"/>
              <w:rPr>
                <w:rFonts w:ascii="Calibri" w:hAnsi="Calibri" w:cs="Calibri"/>
              </w:rPr>
            </w:pPr>
            <w:r w:rsidRPr="00066997">
              <w:rPr>
                <w:rFonts w:ascii="Calibri" w:hAnsi="Calibri" w:cs="Calibri"/>
              </w:rPr>
              <w:t xml:space="preserve">El diseño cuestionarios semanales de evaluación, aplicado al final de cada lección, presentando en formato de selección múltiple. </w:t>
            </w:r>
          </w:p>
        </w:tc>
        <w:tc>
          <w:tcPr>
            <w:tcW w:w="2993" w:type="dxa"/>
          </w:tcPr>
          <w:p w:rsidR="00687303" w:rsidRPr="00066997" w:rsidRDefault="00687303" w:rsidP="001B6FBA">
            <w:pPr>
              <w:jc w:val="both"/>
              <w:cnfStyle w:val="000000010000"/>
              <w:rPr>
                <w:rFonts w:ascii="Calibri" w:hAnsi="Calibri" w:cs="Calibri"/>
              </w:rPr>
            </w:pPr>
            <w:r w:rsidRPr="00066997">
              <w:rPr>
                <w:rFonts w:ascii="Calibri" w:hAnsi="Calibri" w:cs="Calibri"/>
              </w:rPr>
              <w:t xml:space="preserve">El esquema me parece adecuado tomándolo </w:t>
            </w:r>
            <w:r w:rsidR="001B6FBA">
              <w:rPr>
                <w:rFonts w:ascii="Calibri" w:hAnsi="Calibri" w:cs="Calibri"/>
              </w:rPr>
              <w:t xml:space="preserve">como una figura de </w:t>
            </w:r>
            <w:r w:rsidRPr="00066997">
              <w:rPr>
                <w:rFonts w:ascii="Calibri" w:hAnsi="Calibri" w:cs="Calibri"/>
              </w:rPr>
              <w:t>autoevaluación que no tiene ponderación</w:t>
            </w:r>
            <w:r w:rsidR="001B6FBA">
              <w:rPr>
                <w:rFonts w:ascii="Calibri" w:hAnsi="Calibri" w:cs="Calibri"/>
              </w:rPr>
              <w:t xml:space="preserve"> ó calificación, </w:t>
            </w:r>
            <w:r w:rsidRPr="00066997">
              <w:rPr>
                <w:rFonts w:ascii="Calibri" w:hAnsi="Calibri" w:cs="Calibri"/>
              </w:rPr>
              <w:t xml:space="preserve">pero que es necesario realizar para avanzar a la siguiente lección.  </w:t>
            </w:r>
          </w:p>
        </w:tc>
      </w:tr>
      <w:tr w:rsidR="00687303" w:rsidRPr="00066997" w:rsidTr="000401CA">
        <w:trPr>
          <w:cnfStyle w:val="000000100000"/>
        </w:trPr>
        <w:tc>
          <w:tcPr>
            <w:cnfStyle w:val="001000000000"/>
            <w:tcW w:w="2992" w:type="dxa"/>
          </w:tcPr>
          <w:p w:rsidR="00687303" w:rsidRPr="00066997" w:rsidRDefault="00687303" w:rsidP="00066997">
            <w:pPr>
              <w:jc w:val="both"/>
              <w:rPr>
                <w:rFonts w:ascii="Calibri" w:hAnsi="Calibri" w:cs="Calibri"/>
                <w:b w:val="0"/>
              </w:rPr>
            </w:pPr>
            <w:r w:rsidRPr="00066997">
              <w:rPr>
                <w:rFonts w:ascii="Calibri" w:hAnsi="Calibri" w:cs="Calibri"/>
                <w:b w:val="0"/>
              </w:rPr>
              <w:t>Los sistema de gestión del aprendizaje se realizan de forma sencilla no sobrecargando de técnicas o estrategias que puedan servir para confundir o abrumar al usuario.</w:t>
            </w:r>
            <w:r w:rsidR="00E1337C" w:rsidRPr="00066997">
              <w:rPr>
                <w:rFonts w:ascii="Calibri" w:hAnsi="Calibri" w:cs="Calibri"/>
                <w:b w:val="0"/>
              </w:rPr>
              <w:t xml:space="preserve"> Métodos para reducir las tareas agotadoras y de concentrarse en los puntos en los que se debe </w:t>
            </w:r>
          </w:p>
        </w:tc>
        <w:tc>
          <w:tcPr>
            <w:tcW w:w="2993" w:type="dxa"/>
          </w:tcPr>
          <w:p w:rsidR="00687303" w:rsidRPr="00066997" w:rsidRDefault="00687303" w:rsidP="00066997">
            <w:pPr>
              <w:jc w:val="both"/>
              <w:cnfStyle w:val="000000100000"/>
              <w:rPr>
                <w:rFonts w:ascii="Calibri" w:hAnsi="Calibri" w:cs="Calibri"/>
              </w:rPr>
            </w:pPr>
            <w:r w:rsidRPr="00066997">
              <w:rPr>
                <w:rFonts w:ascii="Calibri" w:hAnsi="Calibri" w:cs="Calibri"/>
              </w:rPr>
              <w:t xml:space="preserve">El diseño de un proyecto a la mitad del trimestre, para entregar y realizar por correo electrónico, con la finalidad de qué los estudiantes </w:t>
            </w:r>
            <w:r w:rsidR="002B76C8" w:rsidRPr="00066997">
              <w:rPr>
                <w:rFonts w:ascii="Calibri" w:hAnsi="Calibri" w:cs="Calibri"/>
              </w:rPr>
              <w:t>reflexione</w:t>
            </w:r>
            <w:r w:rsidRPr="00066997">
              <w:rPr>
                <w:rFonts w:ascii="Calibri" w:hAnsi="Calibri" w:cs="Calibri"/>
              </w:rPr>
              <w:t xml:space="preserve"> sobre las lecciones tratadas hasta ese momento.</w:t>
            </w:r>
          </w:p>
        </w:tc>
        <w:tc>
          <w:tcPr>
            <w:tcW w:w="2993" w:type="dxa"/>
          </w:tcPr>
          <w:p w:rsidR="00687303" w:rsidRPr="00066997" w:rsidRDefault="007815D2" w:rsidP="00066997">
            <w:pPr>
              <w:jc w:val="both"/>
              <w:cnfStyle w:val="000000100000"/>
              <w:rPr>
                <w:rFonts w:ascii="Calibri" w:hAnsi="Calibri" w:cs="Calibri"/>
              </w:rPr>
            </w:pPr>
            <w:r w:rsidRPr="00066997">
              <w:rPr>
                <w:rFonts w:ascii="Calibri" w:hAnsi="Calibri" w:cs="Calibri"/>
              </w:rPr>
              <w:t>El proyecto en mención, es una sobrecarga académica para los estudiantes y que se pude tornar como desorganizado ya que se no se encuentra definido dentro del plan docente y entraría hacer repetitivo con el sistema evaluación que se tiene diseñado para el cierre de cada lección, considero que este proyecto debe planearse con tiempo y ser  planificado utilizando como medio de envío no el correo electrónico sino el aula dentro del centro de actividades. El proyecto es adecuado como sistema de evaluación final del bloque que integre todos los temas visto por cada lección y sea de carácter investigativo, interpretativa y argumentativo y no solo definir y exponer conceptos a través de la memoria.</w:t>
            </w:r>
          </w:p>
        </w:tc>
      </w:tr>
      <w:tr w:rsidR="00687303" w:rsidRPr="00066997" w:rsidTr="000401CA">
        <w:trPr>
          <w:cnfStyle w:val="000000010000"/>
        </w:trPr>
        <w:tc>
          <w:tcPr>
            <w:cnfStyle w:val="001000000000"/>
            <w:tcW w:w="2992" w:type="dxa"/>
          </w:tcPr>
          <w:p w:rsidR="00687303" w:rsidRPr="00066997" w:rsidRDefault="00687303" w:rsidP="00066997">
            <w:pPr>
              <w:jc w:val="both"/>
              <w:rPr>
                <w:rFonts w:ascii="Calibri" w:hAnsi="Calibri" w:cs="Calibri"/>
                <w:b w:val="0"/>
              </w:rPr>
            </w:pPr>
            <w:r w:rsidRPr="00066997">
              <w:rPr>
                <w:rFonts w:ascii="Calibri" w:hAnsi="Calibri" w:cs="Calibri"/>
                <w:b w:val="0"/>
              </w:rPr>
              <w:lastRenderedPageBreak/>
              <w:t>Crear oportunidades de aprendizaje en grupos reducidos, determinando el equilibrio entre el número de actividades, su duración y la cantidad de trabajo necesario.</w:t>
            </w:r>
          </w:p>
        </w:tc>
        <w:tc>
          <w:tcPr>
            <w:tcW w:w="2993" w:type="dxa"/>
          </w:tcPr>
          <w:p w:rsidR="00687303" w:rsidRPr="00066997" w:rsidRDefault="002B76C8" w:rsidP="002B76C8">
            <w:pPr>
              <w:jc w:val="both"/>
              <w:cnfStyle w:val="000000010000"/>
              <w:rPr>
                <w:rFonts w:ascii="Calibri" w:hAnsi="Calibri" w:cs="Calibri"/>
              </w:rPr>
            </w:pPr>
            <w:r>
              <w:rPr>
                <w:rFonts w:ascii="Calibri" w:hAnsi="Calibri" w:cs="Calibri"/>
              </w:rPr>
              <w:t xml:space="preserve">Se diseño un </w:t>
            </w:r>
            <w:r w:rsidR="007815D2" w:rsidRPr="00066997">
              <w:rPr>
                <w:rFonts w:ascii="Calibri" w:hAnsi="Calibri" w:cs="Calibri"/>
              </w:rPr>
              <w:t xml:space="preserve"> protocolo empleado para el desarrollo de la evaluación final.</w:t>
            </w:r>
          </w:p>
        </w:tc>
        <w:tc>
          <w:tcPr>
            <w:tcW w:w="2993" w:type="dxa"/>
          </w:tcPr>
          <w:p w:rsidR="00687303" w:rsidRPr="00066997" w:rsidRDefault="002B76C8" w:rsidP="002B76C8">
            <w:pPr>
              <w:jc w:val="both"/>
              <w:cnfStyle w:val="000000010000"/>
              <w:rPr>
                <w:rFonts w:ascii="Calibri" w:hAnsi="Calibri" w:cs="Calibri"/>
              </w:rPr>
            </w:pPr>
            <w:r>
              <w:rPr>
                <w:rFonts w:ascii="Calibri" w:hAnsi="Calibri" w:cs="Calibri"/>
              </w:rPr>
              <w:t>Como se encuentra definido el</w:t>
            </w:r>
            <w:r w:rsidR="007815D2" w:rsidRPr="00066997">
              <w:rPr>
                <w:rFonts w:ascii="Calibri" w:hAnsi="Calibri" w:cs="Calibri"/>
              </w:rPr>
              <w:t xml:space="preserve"> protocolo es un instrumento que no se puede comprobar su cumplimiento</w:t>
            </w:r>
            <w:r>
              <w:rPr>
                <w:rFonts w:ascii="Calibri" w:hAnsi="Calibri" w:cs="Calibri"/>
              </w:rPr>
              <w:t xml:space="preserve"> por parte de cada estudiante</w:t>
            </w:r>
            <w:r w:rsidR="007815D2" w:rsidRPr="00066997">
              <w:rPr>
                <w:rFonts w:ascii="Calibri" w:hAnsi="Calibri" w:cs="Calibri"/>
              </w:rPr>
              <w:t>, yo agregaría  un tiempo de inicio y  cierre para desarrollar el examen, número de intentos y que se basará en la solución de estudios de caso</w:t>
            </w:r>
            <w:r w:rsidR="00364AAD">
              <w:rPr>
                <w:rFonts w:ascii="Calibri" w:hAnsi="Calibri" w:cs="Calibri"/>
              </w:rPr>
              <w:t xml:space="preserve">s  </w:t>
            </w:r>
          </w:p>
        </w:tc>
      </w:tr>
      <w:tr w:rsidR="00687303" w:rsidRPr="00066997" w:rsidTr="000401CA">
        <w:trPr>
          <w:cnfStyle w:val="000000100000"/>
        </w:trPr>
        <w:tc>
          <w:tcPr>
            <w:cnfStyle w:val="001000000000"/>
            <w:tcW w:w="2992" w:type="dxa"/>
          </w:tcPr>
          <w:p w:rsidR="00687303" w:rsidRPr="00066997" w:rsidRDefault="00687303" w:rsidP="00066997">
            <w:pPr>
              <w:jc w:val="both"/>
              <w:rPr>
                <w:rFonts w:ascii="Calibri" w:hAnsi="Calibri" w:cs="Calibri"/>
                <w:b w:val="0"/>
              </w:rPr>
            </w:pPr>
            <w:r w:rsidRPr="00066997">
              <w:rPr>
                <w:rFonts w:ascii="Calibri" w:hAnsi="Calibri" w:cs="Calibri"/>
                <w:b w:val="0"/>
              </w:rPr>
              <w:t>Distribución del tiempo dentro del calendario de actividades  dependiendo de la complejidad de los trabajos, si era de tipo individual grupo, trabajo de investigación ó  proyecto de campo.</w:t>
            </w:r>
          </w:p>
        </w:tc>
        <w:tc>
          <w:tcPr>
            <w:tcW w:w="2993" w:type="dxa"/>
          </w:tcPr>
          <w:p w:rsidR="00687303" w:rsidRPr="00066997" w:rsidRDefault="00687303" w:rsidP="00066997">
            <w:pPr>
              <w:jc w:val="both"/>
              <w:cnfStyle w:val="000000100000"/>
              <w:rPr>
                <w:rFonts w:ascii="Calibri" w:hAnsi="Calibri" w:cs="Calibri"/>
              </w:rPr>
            </w:pPr>
          </w:p>
        </w:tc>
        <w:tc>
          <w:tcPr>
            <w:tcW w:w="2993" w:type="dxa"/>
          </w:tcPr>
          <w:p w:rsidR="00687303" w:rsidRPr="00066997" w:rsidRDefault="00687303" w:rsidP="00066997">
            <w:pPr>
              <w:jc w:val="both"/>
              <w:cnfStyle w:val="000000100000"/>
              <w:rPr>
                <w:rFonts w:ascii="Calibri" w:hAnsi="Calibri" w:cs="Calibri"/>
              </w:rPr>
            </w:pPr>
          </w:p>
        </w:tc>
      </w:tr>
      <w:tr w:rsidR="00687303" w:rsidRPr="00066997" w:rsidTr="000401CA">
        <w:trPr>
          <w:cnfStyle w:val="000000010000"/>
        </w:trPr>
        <w:tc>
          <w:tcPr>
            <w:cnfStyle w:val="001000000000"/>
            <w:tcW w:w="2992" w:type="dxa"/>
          </w:tcPr>
          <w:p w:rsidR="00687303" w:rsidRPr="00066997" w:rsidRDefault="00687303" w:rsidP="00066997">
            <w:pPr>
              <w:jc w:val="both"/>
              <w:rPr>
                <w:rFonts w:ascii="Calibri" w:hAnsi="Calibri" w:cs="Calibri"/>
                <w:b w:val="0"/>
              </w:rPr>
            </w:pPr>
            <w:r w:rsidRPr="00066997">
              <w:rPr>
                <w:rFonts w:ascii="Calibri" w:hAnsi="Calibri" w:cs="Calibri"/>
                <w:b w:val="0"/>
              </w:rPr>
              <w:t>Redefinición de las estrategias de evaluación, permitiendo a los estudiantes auto controlar su progreso y regular la cantidad de tiempo y energía a emplear dentro del curso</w:t>
            </w:r>
          </w:p>
        </w:tc>
        <w:tc>
          <w:tcPr>
            <w:tcW w:w="2993" w:type="dxa"/>
          </w:tcPr>
          <w:p w:rsidR="00687303" w:rsidRPr="00066997" w:rsidRDefault="00687303" w:rsidP="00066997">
            <w:pPr>
              <w:jc w:val="both"/>
              <w:cnfStyle w:val="000000010000"/>
              <w:rPr>
                <w:rFonts w:ascii="Calibri" w:hAnsi="Calibri" w:cs="Calibri"/>
              </w:rPr>
            </w:pPr>
          </w:p>
        </w:tc>
        <w:tc>
          <w:tcPr>
            <w:tcW w:w="2993" w:type="dxa"/>
          </w:tcPr>
          <w:p w:rsidR="00687303" w:rsidRPr="00066997" w:rsidRDefault="00687303" w:rsidP="00066997">
            <w:pPr>
              <w:jc w:val="both"/>
              <w:cnfStyle w:val="000000010000"/>
              <w:rPr>
                <w:rFonts w:ascii="Calibri" w:hAnsi="Calibri" w:cs="Calibri"/>
              </w:rPr>
            </w:pPr>
          </w:p>
        </w:tc>
      </w:tr>
      <w:tr w:rsidR="00687303" w:rsidRPr="00066997" w:rsidTr="000401CA">
        <w:trPr>
          <w:cnfStyle w:val="000000100000"/>
        </w:trPr>
        <w:tc>
          <w:tcPr>
            <w:cnfStyle w:val="001000000000"/>
            <w:tcW w:w="2992" w:type="dxa"/>
          </w:tcPr>
          <w:p w:rsidR="00687303" w:rsidRPr="00066997" w:rsidRDefault="00687303" w:rsidP="00066997">
            <w:pPr>
              <w:jc w:val="both"/>
              <w:rPr>
                <w:rFonts w:ascii="Calibri" w:hAnsi="Calibri" w:cs="Calibri"/>
                <w:b w:val="0"/>
              </w:rPr>
            </w:pPr>
          </w:p>
          <w:p w:rsidR="00687303" w:rsidRPr="00066997" w:rsidRDefault="005974DA" w:rsidP="00066997">
            <w:pPr>
              <w:jc w:val="both"/>
              <w:rPr>
                <w:rFonts w:ascii="Calibri" w:hAnsi="Calibri" w:cs="Calibri"/>
                <w:b w:val="0"/>
              </w:rPr>
            </w:pPr>
            <w:r w:rsidRPr="00066997">
              <w:rPr>
                <w:rFonts w:ascii="Calibri" w:hAnsi="Calibri" w:cs="Calibri"/>
                <w:b w:val="0"/>
              </w:rPr>
              <w:t xml:space="preserve">Solicitar ideas del estudiante a  mitad del ciclo de formación, dónde sirve para conocer el  funcionamiento del curso y aplicar la mejoras dentro de la implementación del programa y hacer los correctivos extremos para el siguiente curso. </w:t>
            </w:r>
          </w:p>
        </w:tc>
        <w:tc>
          <w:tcPr>
            <w:tcW w:w="2993" w:type="dxa"/>
          </w:tcPr>
          <w:p w:rsidR="00687303" w:rsidRPr="00066997" w:rsidRDefault="00687303" w:rsidP="00066997">
            <w:pPr>
              <w:jc w:val="both"/>
              <w:cnfStyle w:val="000000100000"/>
              <w:rPr>
                <w:rFonts w:ascii="Calibri" w:hAnsi="Calibri" w:cs="Calibri"/>
              </w:rPr>
            </w:pPr>
          </w:p>
        </w:tc>
        <w:tc>
          <w:tcPr>
            <w:tcW w:w="2993" w:type="dxa"/>
          </w:tcPr>
          <w:p w:rsidR="00687303" w:rsidRPr="00066997" w:rsidRDefault="00687303" w:rsidP="00066997">
            <w:pPr>
              <w:jc w:val="both"/>
              <w:cnfStyle w:val="000000100000"/>
              <w:rPr>
                <w:rFonts w:ascii="Calibri" w:hAnsi="Calibri" w:cs="Calibri"/>
              </w:rPr>
            </w:pPr>
          </w:p>
        </w:tc>
      </w:tr>
      <w:tr w:rsidR="00687303" w:rsidRPr="00066997" w:rsidTr="000401CA">
        <w:trPr>
          <w:cnfStyle w:val="000000010000"/>
        </w:trPr>
        <w:tc>
          <w:tcPr>
            <w:cnfStyle w:val="001000000000"/>
            <w:tcW w:w="2992" w:type="dxa"/>
          </w:tcPr>
          <w:p w:rsidR="00687303" w:rsidRPr="00066997" w:rsidRDefault="005974DA" w:rsidP="00066997">
            <w:pPr>
              <w:jc w:val="both"/>
              <w:rPr>
                <w:rFonts w:ascii="Calibri" w:hAnsi="Calibri" w:cs="Calibri"/>
                <w:b w:val="0"/>
              </w:rPr>
            </w:pPr>
            <w:r w:rsidRPr="00066997">
              <w:rPr>
                <w:rFonts w:ascii="Calibri" w:hAnsi="Calibri" w:cs="Calibri"/>
                <w:b w:val="0"/>
              </w:rPr>
              <w:t xml:space="preserve">El diseño de las estrategias para obtener información sobre el  éxito del curso (actividad en equipo de cierre  y el desarrollo de un foro abierto de preguntas de tipo encuesta, solicitando sugerencias o comentario sobre el curso) El </w:t>
            </w:r>
            <w:proofErr w:type="spellStart"/>
            <w:r w:rsidRPr="00066997">
              <w:rPr>
                <w:rFonts w:ascii="Calibri" w:hAnsi="Calibri" w:cs="Calibri"/>
                <w:b w:val="0"/>
              </w:rPr>
              <w:t>feedback</w:t>
            </w:r>
            <w:proofErr w:type="spellEnd"/>
            <w:r w:rsidRPr="00066997">
              <w:rPr>
                <w:rFonts w:ascii="Calibri" w:hAnsi="Calibri" w:cs="Calibri"/>
                <w:b w:val="0"/>
              </w:rPr>
              <w:t xml:space="preserve"> ha influido en las modificaciones para revisar el curso.</w:t>
            </w:r>
          </w:p>
        </w:tc>
        <w:tc>
          <w:tcPr>
            <w:tcW w:w="2993" w:type="dxa"/>
          </w:tcPr>
          <w:p w:rsidR="00687303" w:rsidRPr="00066997" w:rsidRDefault="00687303" w:rsidP="00066997">
            <w:pPr>
              <w:jc w:val="both"/>
              <w:cnfStyle w:val="000000010000"/>
              <w:rPr>
                <w:rFonts w:ascii="Calibri" w:hAnsi="Calibri" w:cs="Calibri"/>
              </w:rPr>
            </w:pPr>
          </w:p>
        </w:tc>
        <w:tc>
          <w:tcPr>
            <w:tcW w:w="2993" w:type="dxa"/>
          </w:tcPr>
          <w:p w:rsidR="00687303" w:rsidRPr="00066997" w:rsidRDefault="00687303" w:rsidP="00066997">
            <w:pPr>
              <w:jc w:val="both"/>
              <w:cnfStyle w:val="000000010000"/>
              <w:rPr>
                <w:rFonts w:ascii="Calibri" w:hAnsi="Calibri" w:cs="Calibri"/>
              </w:rPr>
            </w:pPr>
          </w:p>
        </w:tc>
      </w:tr>
    </w:tbl>
    <w:p w:rsidR="00066997" w:rsidRDefault="00066997" w:rsidP="00066997">
      <w:pPr>
        <w:jc w:val="both"/>
        <w:rPr>
          <w:b/>
        </w:rPr>
      </w:pPr>
    </w:p>
    <w:p w:rsidR="00066997" w:rsidRDefault="00066997" w:rsidP="00066997">
      <w:pPr>
        <w:jc w:val="both"/>
        <w:rPr>
          <w:b/>
        </w:rPr>
      </w:pPr>
      <w:r>
        <w:rPr>
          <w:b/>
        </w:rPr>
        <w:br w:type="page"/>
      </w:r>
    </w:p>
    <w:p w:rsidR="00066997" w:rsidRDefault="00066997" w:rsidP="00066997">
      <w:pPr>
        <w:jc w:val="center"/>
        <w:rPr>
          <w:b/>
        </w:rPr>
      </w:pPr>
      <w:r>
        <w:rPr>
          <w:b/>
        </w:rPr>
        <w:lastRenderedPageBreak/>
        <w:t>CASO No 3</w:t>
      </w:r>
      <w:r w:rsidRPr="00385A07">
        <w:rPr>
          <w:b/>
        </w:rPr>
        <w:t>: Diseño</w:t>
      </w:r>
      <w:r>
        <w:rPr>
          <w:b/>
        </w:rPr>
        <w:t xml:space="preserve"> de una propuesta formativa </w:t>
      </w:r>
      <w:proofErr w:type="spellStart"/>
      <w:r>
        <w:rPr>
          <w:b/>
        </w:rPr>
        <w:t>Semi</w:t>
      </w:r>
      <w:proofErr w:type="spellEnd"/>
      <w:r>
        <w:rPr>
          <w:b/>
        </w:rPr>
        <w:t>- P</w:t>
      </w:r>
      <w:r w:rsidRPr="00385A07">
        <w:rPr>
          <w:b/>
        </w:rPr>
        <w:t>resencial</w:t>
      </w:r>
    </w:p>
    <w:p w:rsidR="00D62D46" w:rsidRDefault="00D62D46" w:rsidP="00066997">
      <w:pPr>
        <w:jc w:val="center"/>
        <w:rPr>
          <w:b/>
        </w:rPr>
      </w:pPr>
    </w:p>
    <w:tbl>
      <w:tblPr>
        <w:tblStyle w:val="Cuadrculaclara-nfasis2"/>
        <w:tblW w:w="0" w:type="auto"/>
        <w:tblLook w:val="04A0"/>
      </w:tblPr>
      <w:tblGrid>
        <w:gridCol w:w="2992"/>
        <w:gridCol w:w="2993"/>
        <w:gridCol w:w="2993"/>
      </w:tblGrid>
      <w:tr w:rsidR="00066997" w:rsidTr="00781347">
        <w:trPr>
          <w:cnfStyle w:val="100000000000"/>
        </w:trPr>
        <w:tc>
          <w:tcPr>
            <w:cnfStyle w:val="001000000000"/>
            <w:tcW w:w="2992" w:type="dxa"/>
          </w:tcPr>
          <w:p w:rsidR="00066997" w:rsidRPr="00066997" w:rsidRDefault="00066997" w:rsidP="00781347">
            <w:pPr>
              <w:jc w:val="center"/>
              <w:rPr>
                <w:rFonts w:asciiTheme="minorHAnsi" w:hAnsiTheme="minorHAnsi" w:cstheme="minorHAnsi"/>
              </w:rPr>
            </w:pPr>
            <w:r w:rsidRPr="00066997">
              <w:rPr>
                <w:rFonts w:asciiTheme="minorHAnsi" w:hAnsiTheme="minorHAnsi" w:cstheme="minorHAnsi"/>
              </w:rPr>
              <w:t>Puntos fuertes de la propuesta</w:t>
            </w:r>
          </w:p>
        </w:tc>
        <w:tc>
          <w:tcPr>
            <w:tcW w:w="2993" w:type="dxa"/>
          </w:tcPr>
          <w:p w:rsidR="00066997" w:rsidRPr="00066997" w:rsidRDefault="00066997" w:rsidP="00781347">
            <w:pPr>
              <w:jc w:val="center"/>
              <w:cnfStyle w:val="100000000000"/>
              <w:rPr>
                <w:rFonts w:asciiTheme="minorHAnsi" w:hAnsiTheme="minorHAnsi" w:cstheme="minorHAnsi"/>
              </w:rPr>
            </w:pPr>
            <w:r w:rsidRPr="00066997">
              <w:rPr>
                <w:rFonts w:asciiTheme="minorHAnsi" w:hAnsiTheme="minorHAnsi" w:cstheme="minorHAnsi"/>
              </w:rPr>
              <w:t>Puntos débiles de la propuesta</w:t>
            </w:r>
          </w:p>
        </w:tc>
        <w:tc>
          <w:tcPr>
            <w:tcW w:w="2993" w:type="dxa"/>
          </w:tcPr>
          <w:p w:rsidR="00066997" w:rsidRPr="00066997" w:rsidRDefault="00066997" w:rsidP="00781347">
            <w:pPr>
              <w:jc w:val="center"/>
              <w:cnfStyle w:val="100000000000"/>
              <w:rPr>
                <w:rFonts w:asciiTheme="minorHAnsi" w:hAnsiTheme="minorHAnsi" w:cstheme="minorHAnsi"/>
              </w:rPr>
            </w:pPr>
            <w:r w:rsidRPr="00066997">
              <w:rPr>
                <w:rFonts w:asciiTheme="minorHAnsi" w:hAnsiTheme="minorHAnsi" w:cstheme="minorHAnsi"/>
              </w:rPr>
              <w:t>Propuesta de mejora para los puntos débiles</w:t>
            </w:r>
          </w:p>
        </w:tc>
      </w:tr>
      <w:tr w:rsidR="00066997" w:rsidRPr="00066997" w:rsidTr="00781347">
        <w:trPr>
          <w:cnfStyle w:val="000000100000"/>
        </w:trPr>
        <w:tc>
          <w:tcPr>
            <w:cnfStyle w:val="001000000000"/>
            <w:tcW w:w="2992" w:type="dxa"/>
          </w:tcPr>
          <w:p w:rsidR="00066997" w:rsidRPr="00066997" w:rsidRDefault="00066997" w:rsidP="00364AAD">
            <w:pPr>
              <w:jc w:val="both"/>
              <w:rPr>
                <w:rFonts w:asciiTheme="minorHAnsi" w:hAnsiTheme="minorHAnsi" w:cstheme="minorHAnsi"/>
                <w:b w:val="0"/>
              </w:rPr>
            </w:pPr>
            <w:r w:rsidRPr="00066997">
              <w:rPr>
                <w:rFonts w:asciiTheme="minorHAnsi" w:hAnsiTheme="minorHAnsi" w:cstheme="minorHAnsi"/>
                <w:b w:val="0"/>
              </w:rPr>
              <w:t>El planteamiento de la</w:t>
            </w:r>
            <w:r w:rsidRPr="00066997">
              <w:rPr>
                <w:rFonts w:asciiTheme="minorHAnsi" w:hAnsiTheme="minorHAnsi" w:cstheme="minorHAnsi"/>
                <w:b w:val="0"/>
              </w:rPr>
              <w:t xml:space="preserve"> hipótesis</w:t>
            </w:r>
            <w:r w:rsidRPr="00066997">
              <w:rPr>
                <w:rFonts w:asciiTheme="minorHAnsi" w:hAnsiTheme="minorHAnsi" w:cstheme="minorHAnsi"/>
                <w:b w:val="0"/>
              </w:rPr>
              <w:t xml:space="preserve"> fue</w:t>
            </w:r>
            <w:r w:rsidRPr="00066997">
              <w:rPr>
                <w:rFonts w:asciiTheme="minorHAnsi" w:hAnsiTheme="minorHAnsi" w:cstheme="minorHAnsi"/>
                <w:b w:val="0"/>
              </w:rPr>
              <w:t xml:space="preserve"> </w:t>
            </w:r>
            <w:r w:rsidRPr="00066997">
              <w:rPr>
                <w:rFonts w:asciiTheme="minorHAnsi" w:hAnsiTheme="minorHAnsi" w:cstheme="minorHAnsi"/>
                <w:b w:val="0"/>
              </w:rPr>
              <w:t>a</w:t>
            </w:r>
            <w:r w:rsidR="00364AAD">
              <w:rPr>
                <w:rFonts w:asciiTheme="minorHAnsi" w:hAnsiTheme="minorHAnsi" w:cstheme="minorHAnsi"/>
                <w:b w:val="0"/>
              </w:rPr>
              <w:t>justada</w:t>
            </w:r>
            <w:r w:rsidRPr="00066997">
              <w:rPr>
                <w:rFonts w:asciiTheme="minorHAnsi" w:hAnsiTheme="minorHAnsi" w:cstheme="minorHAnsi"/>
                <w:b w:val="0"/>
              </w:rPr>
              <w:t xml:space="preserve"> para </w:t>
            </w:r>
            <w:r w:rsidRPr="00066997">
              <w:rPr>
                <w:rFonts w:asciiTheme="minorHAnsi" w:hAnsiTheme="minorHAnsi" w:cstheme="minorHAnsi"/>
                <w:b w:val="0"/>
              </w:rPr>
              <w:t xml:space="preserve">conocer con </w:t>
            </w:r>
            <w:r w:rsidRPr="00066997">
              <w:rPr>
                <w:rFonts w:asciiTheme="minorHAnsi" w:hAnsiTheme="minorHAnsi" w:cstheme="minorHAnsi"/>
                <w:b w:val="0"/>
              </w:rPr>
              <w:t xml:space="preserve">precisión </w:t>
            </w:r>
            <w:r w:rsidRPr="00066997">
              <w:rPr>
                <w:rFonts w:asciiTheme="minorHAnsi" w:hAnsiTheme="minorHAnsi" w:cstheme="minorHAnsi"/>
                <w:b w:val="0"/>
              </w:rPr>
              <w:t xml:space="preserve">los </w:t>
            </w:r>
            <w:r w:rsidRPr="00066997">
              <w:rPr>
                <w:rFonts w:asciiTheme="minorHAnsi" w:hAnsiTheme="minorHAnsi" w:cstheme="minorHAnsi"/>
                <w:b w:val="0"/>
              </w:rPr>
              <w:t>factores que posibilitan su ampliación</w:t>
            </w:r>
            <w:r w:rsidRPr="00066997">
              <w:rPr>
                <w:rFonts w:asciiTheme="minorHAnsi" w:hAnsiTheme="minorHAnsi" w:cstheme="minorHAnsi"/>
                <w:b w:val="0"/>
              </w:rPr>
              <w:t xml:space="preserve"> para la reducción de la pobreza en los países en vía de desarrollo.</w:t>
            </w:r>
          </w:p>
        </w:tc>
        <w:tc>
          <w:tcPr>
            <w:tcW w:w="2993" w:type="dxa"/>
          </w:tcPr>
          <w:p w:rsidR="00066997" w:rsidRPr="00066997" w:rsidRDefault="00066997" w:rsidP="00364AAD">
            <w:pPr>
              <w:jc w:val="both"/>
              <w:cnfStyle w:val="000000100000"/>
              <w:rPr>
                <w:rFonts w:cstheme="minorHAnsi"/>
              </w:rPr>
            </w:pPr>
            <w:r w:rsidRPr="00066997">
              <w:rPr>
                <w:rFonts w:cstheme="minorHAnsi"/>
              </w:rPr>
              <w:t xml:space="preserve">Los pasos para realizar la investigación no fueron los adecuados, no se abordó el proceso  con precisión en </w:t>
            </w:r>
            <w:r w:rsidR="00364AAD">
              <w:rPr>
                <w:rFonts w:cstheme="minorHAnsi"/>
              </w:rPr>
              <w:t>lo referente a l</w:t>
            </w:r>
            <w:r w:rsidRPr="00066997">
              <w:rPr>
                <w:rFonts w:cstheme="minorHAnsi"/>
              </w:rPr>
              <w:t>o</w:t>
            </w:r>
            <w:r w:rsidR="00364AAD">
              <w:rPr>
                <w:rFonts w:cstheme="minorHAnsi"/>
              </w:rPr>
              <w:t>s pasos definidos para la</w:t>
            </w:r>
            <w:r w:rsidRPr="00066997">
              <w:rPr>
                <w:rFonts w:cstheme="minorHAnsi"/>
              </w:rPr>
              <w:t xml:space="preserve"> investigación.</w:t>
            </w:r>
          </w:p>
        </w:tc>
        <w:tc>
          <w:tcPr>
            <w:tcW w:w="2993" w:type="dxa"/>
          </w:tcPr>
          <w:p w:rsidR="00066997" w:rsidRPr="00066997" w:rsidRDefault="00066997" w:rsidP="00364AAD">
            <w:pPr>
              <w:jc w:val="both"/>
              <w:cnfStyle w:val="000000100000"/>
              <w:rPr>
                <w:rFonts w:cstheme="minorHAnsi"/>
              </w:rPr>
            </w:pPr>
            <w:r w:rsidRPr="00066997">
              <w:rPr>
                <w:rFonts w:cstheme="minorHAnsi"/>
              </w:rPr>
              <w:t xml:space="preserve">El orden para </w:t>
            </w:r>
            <w:r w:rsidR="00364AAD">
              <w:rPr>
                <w:rFonts w:cstheme="minorHAnsi"/>
              </w:rPr>
              <w:t>realizar</w:t>
            </w:r>
            <w:r w:rsidRPr="00066997">
              <w:rPr>
                <w:rFonts w:cstheme="minorHAnsi"/>
              </w:rPr>
              <w:t xml:space="preserve"> la investigación sería </w:t>
            </w:r>
            <w:r w:rsidR="00364AAD">
              <w:rPr>
                <w:rFonts w:cstheme="minorHAnsi"/>
              </w:rPr>
              <w:t>de</w:t>
            </w:r>
            <w:r w:rsidRPr="00066997">
              <w:rPr>
                <w:rFonts w:cstheme="minorHAnsi"/>
              </w:rPr>
              <w:t xml:space="preserve"> forma general</w:t>
            </w:r>
            <w:r w:rsidR="00D62D46">
              <w:rPr>
                <w:rFonts w:cstheme="minorHAnsi"/>
              </w:rPr>
              <w:t xml:space="preserve"> a partir de los siguientes supuestos:</w:t>
            </w:r>
          </w:p>
          <w:p w:rsidR="00066997" w:rsidRPr="00066997" w:rsidRDefault="00066997" w:rsidP="00364AAD">
            <w:pPr>
              <w:pStyle w:val="Prrafodelista"/>
              <w:numPr>
                <w:ilvl w:val="0"/>
                <w:numId w:val="5"/>
              </w:numPr>
              <w:jc w:val="both"/>
              <w:cnfStyle w:val="000000100000"/>
              <w:rPr>
                <w:rFonts w:cstheme="minorHAnsi"/>
              </w:rPr>
            </w:pPr>
            <w:r w:rsidRPr="00066997">
              <w:rPr>
                <w:rFonts w:cstheme="minorHAnsi"/>
              </w:rPr>
              <w:t>El problema: Formulación del problema, objetivos de la investigación,  justificación, limitaciones.</w:t>
            </w:r>
          </w:p>
          <w:p w:rsidR="00066997" w:rsidRPr="00066997" w:rsidRDefault="00066997" w:rsidP="00364AAD">
            <w:pPr>
              <w:pStyle w:val="Prrafodelista"/>
              <w:numPr>
                <w:ilvl w:val="0"/>
                <w:numId w:val="5"/>
              </w:numPr>
              <w:jc w:val="both"/>
              <w:cnfStyle w:val="000000100000"/>
              <w:rPr>
                <w:rFonts w:cstheme="minorHAnsi"/>
              </w:rPr>
            </w:pPr>
            <w:r w:rsidRPr="00066997">
              <w:rPr>
                <w:rFonts w:cstheme="minorHAnsi"/>
              </w:rPr>
              <w:t>Marco de referencia: Fundamento teóricos, antecedentes del problema, elaboración de la hipótesis,  identificación de variables</w:t>
            </w:r>
          </w:p>
          <w:p w:rsidR="00066997" w:rsidRPr="00066997" w:rsidRDefault="00066997" w:rsidP="00364AAD">
            <w:pPr>
              <w:pStyle w:val="Prrafodelista"/>
              <w:numPr>
                <w:ilvl w:val="0"/>
                <w:numId w:val="5"/>
              </w:numPr>
              <w:jc w:val="both"/>
              <w:cnfStyle w:val="000000100000"/>
              <w:rPr>
                <w:rFonts w:cstheme="minorHAnsi"/>
              </w:rPr>
            </w:pPr>
            <w:r w:rsidRPr="00066997">
              <w:rPr>
                <w:rFonts w:cstheme="minorHAnsi"/>
              </w:rPr>
              <w:t>Metodología: Diseño de técnicas de recolección de datos, población y muestra, guía de trabajo de campo</w:t>
            </w:r>
          </w:p>
          <w:p w:rsidR="00066997" w:rsidRPr="00066997" w:rsidRDefault="00066997" w:rsidP="00364AAD">
            <w:pPr>
              <w:pStyle w:val="Prrafodelista"/>
              <w:numPr>
                <w:ilvl w:val="0"/>
                <w:numId w:val="5"/>
              </w:numPr>
              <w:jc w:val="both"/>
              <w:cnfStyle w:val="000000100000"/>
              <w:rPr>
                <w:rFonts w:cstheme="minorHAnsi"/>
              </w:rPr>
            </w:pPr>
            <w:r w:rsidRPr="00066997">
              <w:rPr>
                <w:rFonts w:cstheme="minorHAnsi"/>
              </w:rPr>
              <w:t>Aspectos administrativos: Recursos humanos, presupuesto y cronograma</w:t>
            </w:r>
          </w:p>
        </w:tc>
      </w:tr>
      <w:tr w:rsidR="00066997" w:rsidRPr="00066997" w:rsidTr="00781347">
        <w:trPr>
          <w:cnfStyle w:val="000000010000"/>
        </w:trPr>
        <w:tc>
          <w:tcPr>
            <w:cnfStyle w:val="001000000000"/>
            <w:tcW w:w="2992" w:type="dxa"/>
          </w:tcPr>
          <w:p w:rsidR="00066997" w:rsidRPr="00066997" w:rsidRDefault="00066997" w:rsidP="00364AAD">
            <w:pPr>
              <w:jc w:val="both"/>
              <w:rPr>
                <w:rFonts w:asciiTheme="minorHAnsi" w:hAnsiTheme="minorHAnsi" w:cstheme="minorHAnsi"/>
                <w:b w:val="0"/>
              </w:rPr>
            </w:pPr>
            <w:r w:rsidRPr="00066997">
              <w:rPr>
                <w:rFonts w:asciiTheme="minorHAnsi" w:hAnsiTheme="minorHAnsi" w:cstheme="minorHAnsi"/>
                <w:b w:val="0"/>
              </w:rPr>
              <w:t xml:space="preserve">Adecuado crear una plantilla para la creación de los casos estudios  y pertinente haber finalizado los casos con el proceso de revisión y el proceso de aprendizaje (peer </w:t>
            </w:r>
            <w:proofErr w:type="spellStart"/>
            <w:r w:rsidRPr="00066997">
              <w:rPr>
                <w:rFonts w:asciiTheme="minorHAnsi" w:hAnsiTheme="minorHAnsi" w:cstheme="minorHAnsi"/>
                <w:b w:val="0"/>
              </w:rPr>
              <w:t>review</w:t>
            </w:r>
            <w:proofErr w:type="spellEnd"/>
            <w:r w:rsidRPr="00066997">
              <w:rPr>
                <w:rFonts w:asciiTheme="minorHAnsi" w:hAnsiTheme="minorHAnsi" w:cstheme="minorHAnsi"/>
                <w:b w:val="0"/>
              </w:rPr>
              <w:t>)</w:t>
            </w:r>
          </w:p>
        </w:tc>
        <w:tc>
          <w:tcPr>
            <w:tcW w:w="2993" w:type="dxa"/>
          </w:tcPr>
          <w:p w:rsidR="00066997" w:rsidRPr="00066997" w:rsidRDefault="00066997" w:rsidP="00364AAD">
            <w:pPr>
              <w:jc w:val="both"/>
              <w:cnfStyle w:val="000000010000"/>
              <w:rPr>
                <w:rFonts w:cstheme="minorHAnsi"/>
              </w:rPr>
            </w:pPr>
            <w:r w:rsidRPr="00066997">
              <w:rPr>
                <w:rFonts w:cstheme="minorHAnsi"/>
              </w:rPr>
              <w:t xml:space="preserve">El cliente objetivo está muy cerrado y limitado </w:t>
            </w:r>
            <w:r w:rsidRPr="00D62D46">
              <w:rPr>
                <w:rFonts w:cstheme="minorHAnsi"/>
                <w:b/>
                <w:i/>
              </w:rPr>
              <w:t>(creadores de políticas de países en desarrollo)</w:t>
            </w:r>
          </w:p>
        </w:tc>
        <w:tc>
          <w:tcPr>
            <w:tcW w:w="2993" w:type="dxa"/>
          </w:tcPr>
          <w:p w:rsidR="00066997" w:rsidRPr="00066997" w:rsidRDefault="00066997" w:rsidP="00364AAD">
            <w:pPr>
              <w:jc w:val="both"/>
              <w:cnfStyle w:val="000000010000"/>
              <w:rPr>
                <w:rFonts w:cstheme="minorHAnsi"/>
              </w:rPr>
            </w:pPr>
            <w:r w:rsidRPr="00066997">
              <w:rPr>
                <w:rFonts w:cstheme="minorHAnsi"/>
              </w:rPr>
              <w:t>Necesario haber incluido a líderes de países desarrollados, expertos en la academia y contar con algunos ciudadanos.</w:t>
            </w:r>
          </w:p>
        </w:tc>
      </w:tr>
      <w:tr w:rsidR="00066997" w:rsidRPr="00066997" w:rsidTr="00781347">
        <w:trPr>
          <w:cnfStyle w:val="000000100000"/>
        </w:trPr>
        <w:tc>
          <w:tcPr>
            <w:cnfStyle w:val="001000000000"/>
            <w:tcW w:w="2992" w:type="dxa"/>
          </w:tcPr>
          <w:p w:rsidR="00066997" w:rsidRPr="00066997" w:rsidRDefault="00066997" w:rsidP="00364AAD">
            <w:pPr>
              <w:jc w:val="both"/>
              <w:rPr>
                <w:rFonts w:asciiTheme="minorHAnsi" w:hAnsiTheme="minorHAnsi" w:cstheme="minorHAnsi"/>
                <w:b w:val="0"/>
              </w:rPr>
            </w:pPr>
            <w:r w:rsidRPr="00066997">
              <w:rPr>
                <w:rFonts w:asciiTheme="minorHAnsi" w:hAnsiTheme="minorHAnsi" w:cstheme="minorHAnsi"/>
                <w:b w:val="0"/>
              </w:rPr>
              <w:t xml:space="preserve">Pertinente la creación de la </w:t>
            </w:r>
            <w:r w:rsidR="00364AAD">
              <w:rPr>
                <w:rFonts w:asciiTheme="minorHAnsi" w:hAnsiTheme="minorHAnsi" w:cstheme="minorHAnsi"/>
                <w:b w:val="0"/>
              </w:rPr>
              <w:t>c</w:t>
            </w:r>
            <w:r w:rsidRPr="00066997">
              <w:rPr>
                <w:rFonts w:asciiTheme="minorHAnsi" w:hAnsiTheme="minorHAnsi" w:cstheme="minorHAnsi"/>
                <w:b w:val="0"/>
              </w:rPr>
              <w:t xml:space="preserve">onferencia de alto nivel, en </w:t>
            </w:r>
            <w:proofErr w:type="spellStart"/>
            <w:r w:rsidRPr="00066997">
              <w:rPr>
                <w:rFonts w:asciiTheme="minorHAnsi" w:hAnsiTheme="minorHAnsi" w:cstheme="minorHAnsi"/>
                <w:b w:val="0"/>
              </w:rPr>
              <w:t>Shangai</w:t>
            </w:r>
            <w:proofErr w:type="spellEnd"/>
            <w:r w:rsidRPr="00066997">
              <w:rPr>
                <w:rFonts w:asciiTheme="minorHAnsi" w:hAnsiTheme="minorHAnsi" w:cstheme="minorHAnsi"/>
                <w:b w:val="0"/>
              </w:rPr>
              <w:t>, conferencia emitida por internet en vivo, desarrollo de base de datos y material grabado dispuesto al usuario a través del B-</w:t>
            </w:r>
            <w:proofErr w:type="spellStart"/>
            <w:r w:rsidRPr="00066997">
              <w:rPr>
                <w:rFonts w:asciiTheme="minorHAnsi" w:hAnsiTheme="minorHAnsi" w:cstheme="minorHAnsi"/>
                <w:b w:val="0"/>
              </w:rPr>
              <w:t>Spam</w:t>
            </w:r>
            <w:proofErr w:type="spellEnd"/>
          </w:p>
        </w:tc>
        <w:tc>
          <w:tcPr>
            <w:tcW w:w="2993" w:type="dxa"/>
          </w:tcPr>
          <w:p w:rsidR="00066997" w:rsidRPr="00066997" w:rsidRDefault="00066997" w:rsidP="00364AAD">
            <w:pPr>
              <w:jc w:val="both"/>
              <w:cnfStyle w:val="000000100000"/>
              <w:rPr>
                <w:rFonts w:cstheme="minorHAnsi"/>
              </w:rPr>
            </w:pPr>
            <w:r w:rsidRPr="00066997">
              <w:rPr>
                <w:rFonts w:cstheme="minorHAnsi"/>
              </w:rPr>
              <w:t>Los medios utilizados para la revisión de iguales (pares) y proceso de aprendizaje global se realizo con herramientas que no permitirán de forma colaborativa desarrollar el ejercicio.</w:t>
            </w:r>
          </w:p>
        </w:tc>
        <w:tc>
          <w:tcPr>
            <w:tcW w:w="2993" w:type="dxa"/>
          </w:tcPr>
          <w:p w:rsidR="00066997" w:rsidRPr="00066997" w:rsidRDefault="00066997" w:rsidP="00364AAD">
            <w:pPr>
              <w:jc w:val="both"/>
              <w:cnfStyle w:val="000000100000"/>
              <w:rPr>
                <w:rFonts w:cstheme="minorHAnsi"/>
              </w:rPr>
            </w:pPr>
            <w:r w:rsidRPr="00066997">
              <w:rPr>
                <w:rFonts w:cstheme="minorHAnsi"/>
              </w:rPr>
              <w:t>Necesario haber creado actividades en la web</w:t>
            </w:r>
            <w:r w:rsidRPr="00066997">
              <w:rPr>
                <w:rFonts w:cstheme="minorHAnsi"/>
              </w:rPr>
              <w:t xml:space="preserve"> para una mayor interacción entre los miembros del grupo.</w:t>
            </w:r>
          </w:p>
        </w:tc>
      </w:tr>
      <w:tr w:rsidR="00066997" w:rsidRPr="00066997" w:rsidTr="00781347">
        <w:trPr>
          <w:cnfStyle w:val="000000010000"/>
        </w:trPr>
        <w:tc>
          <w:tcPr>
            <w:cnfStyle w:val="001000000000"/>
            <w:tcW w:w="2992" w:type="dxa"/>
          </w:tcPr>
          <w:p w:rsidR="00066997" w:rsidRPr="00066997" w:rsidRDefault="00066997" w:rsidP="00364AAD">
            <w:pPr>
              <w:jc w:val="both"/>
              <w:rPr>
                <w:rFonts w:asciiTheme="minorHAnsi" w:hAnsiTheme="minorHAnsi" w:cstheme="minorHAnsi"/>
                <w:b w:val="0"/>
              </w:rPr>
            </w:pPr>
            <w:r w:rsidRPr="00066997">
              <w:rPr>
                <w:rFonts w:asciiTheme="minorHAnsi" w:hAnsiTheme="minorHAnsi" w:cstheme="minorHAnsi"/>
                <w:b w:val="0"/>
              </w:rPr>
              <w:lastRenderedPageBreak/>
              <w:t>Uso de las herramientas del DEVELOPMENT FORUM Y B-SPAM, para realizar una comunicación sincrónica entre el público objetivo del proyecto</w:t>
            </w:r>
          </w:p>
        </w:tc>
        <w:tc>
          <w:tcPr>
            <w:tcW w:w="2993" w:type="dxa"/>
          </w:tcPr>
          <w:p w:rsidR="00066997" w:rsidRPr="00066997" w:rsidRDefault="00066997" w:rsidP="00364AAD">
            <w:pPr>
              <w:jc w:val="both"/>
              <w:cnfStyle w:val="000000010000"/>
              <w:rPr>
                <w:rFonts w:cstheme="minorHAnsi"/>
              </w:rPr>
            </w:pPr>
            <w:r w:rsidRPr="00066997">
              <w:rPr>
                <w:rFonts w:cstheme="minorHAnsi"/>
              </w:rPr>
              <w:t xml:space="preserve">La subcontratación de cien estudios de caso con autores independientes de todo el mundo </w:t>
            </w:r>
          </w:p>
        </w:tc>
        <w:tc>
          <w:tcPr>
            <w:tcW w:w="2993" w:type="dxa"/>
          </w:tcPr>
          <w:p w:rsidR="00066997" w:rsidRPr="00066997" w:rsidRDefault="00066997" w:rsidP="00364AAD">
            <w:pPr>
              <w:jc w:val="both"/>
              <w:cnfStyle w:val="000000010000"/>
              <w:rPr>
                <w:rFonts w:cstheme="minorHAnsi"/>
              </w:rPr>
            </w:pPr>
            <w:r w:rsidRPr="00066997">
              <w:rPr>
                <w:rFonts w:cstheme="minorHAnsi"/>
              </w:rPr>
              <w:t>Lo mejor era diseñar una política global liderado por el BM para ser implementado dentro de los países en vía de desarrollo</w:t>
            </w:r>
          </w:p>
        </w:tc>
      </w:tr>
      <w:tr w:rsidR="00066997" w:rsidRPr="00066997" w:rsidTr="00781347">
        <w:trPr>
          <w:cnfStyle w:val="000000100000"/>
        </w:trPr>
        <w:tc>
          <w:tcPr>
            <w:cnfStyle w:val="001000000000"/>
            <w:tcW w:w="2992" w:type="dxa"/>
          </w:tcPr>
          <w:p w:rsidR="00066997" w:rsidRPr="00066997" w:rsidRDefault="00066997" w:rsidP="00364AAD">
            <w:pPr>
              <w:jc w:val="both"/>
              <w:rPr>
                <w:rFonts w:asciiTheme="minorHAnsi" w:hAnsiTheme="minorHAnsi" w:cstheme="minorHAnsi"/>
                <w:b w:val="0"/>
              </w:rPr>
            </w:pPr>
            <w:r w:rsidRPr="00066997">
              <w:rPr>
                <w:rFonts w:asciiTheme="minorHAnsi" w:hAnsiTheme="minorHAnsi" w:cstheme="minorHAnsi"/>
                <w:b w:val="0"/>
              </w:rPr>
              <w:t xml:space="preserve">La creación de un sitio web </w:t>
            </w:r>
            <w:r w:rsidR="00364AAD">
              <w:rPr>
                <w:rFonts w:asciiTheme="minorHAnsi" w:hAnsiTheme="minorHAnsi" w:cstheme="minorHAnsi"/>
                <w:b w:val="0"/>
              </w:rPr>
              <w:t xml:space="preserve">para dar apoyo al proceso y </w:t>
            </w:r>
            <w:r w:rsidRPr="00066997">
              <w:rPr>
                <w:rFonts w:asciiTheme="minorHAnsi" w:hAnsiTheme="minorHAnsi" w:cstheme="minorHAnsi"/>
                <w:b w:val="0"/>
              </w:rPr>
              <w:t xml:space="preserve"> que sirviera de vehículo para informar a la sociedad civil sobre la iniciativa</w:t>
            </w:r>
          </w:p>
        </w:tc>
        <w:tc>
          <w:tcPr>
            <w:tcW w:w="2993" w:type="dxa"/>
          </w:tcPr>
          <w:p w:rsidR="00066997" w:rsidRPr="00066997" w:rsidRDefault="00066997" w:rsidP="00364AAD">
            <w:pPr>
              <w:jc w:val="both"/>
              <w:cnfStyle w:val="000000100000"/>
              <w:rPr>
                <w:rFonts w:cstheme="minorHAnsi"/>
              </w:rPr>
            </w:pPr>
            <w:r w:rsidRPr="00066997">
              <w:rPr>
                <w:rFonts w:cstheme="minorHAnsi"/>
              </w:rPr>
              <w:t xml:space="preserve">Los documentales de video sobre proyectos específicos, tienen una sola vía, una comunicación sincrónica, </w:t>
            </w:r>
          </w:p>
        </w:tc>
        <w:tc>
          <w:tcPr>
            <w:tcW w:w="2993" w:type="dxa"/>
          </w:tcPr>
          <w:p w:rsidR="00066997" w:rsidRPr="00066997" w:rsidRDefault="00066997" w:rsidP="00364AAD">
            <w:pPr>
              <w:jc w:val="both"/>
              <w:cnfStyle w:val="000000100000"/>
              <w:rPr>
                <w:rFonts w:cstheme="minorHAnsi"/>
              </w:rPr>
            </w:pPr>
            <w:r w:rsidRPr="00066997">
              <w:rPr>
                <w:rFonts w:cstheme="minorHAnsi"/>
              </w:rPr>
              <w:t xml:space="preserve">Considero que era adecuado dentro del sitio web no solo que cumpliera </w:t>
            </w:r>
            <w:r w:rsidRPr="00066997">
              <w:rPr>
                <w:rFonts w:cstheme="minorHAnsi"/>
              </w:rPr>
              <w:t>l</w:t>
            </w:r>
            <w:r w:rsidRPr="00066997">
              <w:rPr>
                <w:rFonts w:cstheme="minorHAnsi"/>
              </w:rPr>
              <w:t>a función de  informar, sino que sirviera también para brindar la oportunidad al resto de público de participar dentro del proceso con aportes, experiencias, novedades que ayudarán a confrontar las cuatro hipótesis</w:t>
            </w:r>
          </w:p>
        </w:tc>
      </w:tr>
      <w:tr w:rsidR="00066997" w:rsidRPr="00066997" w:rsidTr="00781347">
        <w:trPr>
          <w:cnfStyle w:val="000000010000"/>
        </w:trPr>
        <w:tc>
          <w:tcPr>
            <w:cnfStyle w:val="001000000000"/>
            <w:tcW w:w="2992" w:type="dxa"/>
          </w:tcPr>
          <w:p w:rsidR="00066997" w:rsidRPr="00066997" w:rsidRDefault="00066997" w:rsidP="00066997">
            <w:pPr>
              <w:rPr>
                <w:rFonts w:asciiTheme="minorHAnsi" w:hAnsiTheme="minorHAnsi" w:cstheme="minorHAnsi"/>
                <w:b w:val="0"/>
              </w:rPr>
            </w:pPr>
          </w:p>
        </w:tc>
        <w:tc>
          <w:tcPr>
            <w:tcW w:w="2993" w:type="dxa"/>
          </w:tcPr>
          <w:p w:rsidR="00066997" w:rsidRPr="00066997" w:rsidRDefault="00066997" w:rsidP="00066997">
            <w:pPr>
              <w:cnfStyle w:val="000000010000"/>
              <w:rPr>
                <w:rFonts w:cstheme="minorHAnsi"/>
              </w:rPr>
            </w:pPr>
          </w:p>
        </w:tc>
        <w:tc>
          <w:tcPr>
            <w:tcW w:w="2993" w:type="dxa"/>
          </w:tcPr>
          <w:p w:rsidR="00066997" w:rsidRPr="00066997" w:rsidRDefault="00066997" w:rsidP="00364AAD">
            <w:pPr>
              <w:jc w:val="both"/>
              <w:cnfStyle w:val="000000010000"/>
              <w:rPr>
                <w:rFonts w:cstheme="minorHAnsi"/>
              </w:rPr>
            </w:pPr>
            <w:r w:rsidRPr="00066997">
              <w:rPr>
                <w:rFonts w:cstheme="minorHAnsi"/>
              </w:rPr>
              <w:t xml:space="preserve">No se definió un modelo de diseño </w:t>
            </w:r>
            <w:proofErr w:type="spellStart"/>
            <w:r w:rsidRPr="00066997">
              <w:rPr>
                <w:rFonts w:cstheme="minorHAnsi"/>
              </w:rPr>
              <w:t>instruccional</w:t>
            </w:r>
            <w:proofErr w:type="spellEnd"/>
            <w:r w:rsidRPr="00066997">
              <w:rPr>
                <w:rFonts w:cstheme="minorHAnsi"/>
              </w:rPr>
              <w:t xml:space="preserve"> ha seguir</w:t>
            </w:r>
            <w:r>
              <w:rPr>
                <w:rFonts w:cstheme="minorHAnsi"/>
              </w:rPr>
              <w:t xml:space="preserve"> dentro de la  propuesta de formación</w:t>
            </w:r>
            <w:r w:rsidRPr="00066997">
              <w:rPr>
                <w:rFonts w:cstheme="minorHAnsi"/>
              </w:rPr>
              <w:t>.</w:t>
            </w:r>
          </w:p>
        </w:tc>
      </w:tr>
    </w:tbl>
    <w:p w:rsidR="00066997" w:rsidRPr="00066997" w:rsidRDefault="00066997" w:rsidP="00066997">
      <w:pPr>
        <w:rPr>
          <w:rFonts w:cstheme="minorHAnsi"/>
        </w:rPr>
      </w:pPr>
    </w:p>
    <w:p w:rsidR="00066997" w:rsidRPr="00D86071" w:rsidRDefault="00066997" w:rsidP="00066997">
      <w:pPr>
        <w:rPr>
          <w:b/>
        </w:rPr>
      </w:pPr>
      <w:r w:rsidRPr="00D86071">
        <w:rPr>
          <w:b/>
        </w:rPr>
        <w:t>Reflexión del caso:</w:t>
      </w:r>
    </w:p>
    <w:p w:rsidR="00066997" w:rsidRDefault="00066997" w:rsidP="00066997">
      <w:pPr>
        <w:jc w:val="both"/>
      </w:pPr>
      <w:r>
        <w:t xml:space="preserve">Se diseño un gran uso de las herramientas de la tecnología teniendo en cuenta el concepto empleado para el proyecto el </w:t>
      </w:r>
      <w:proofErr w:type="spellStart"/>
      <w:r>
        <w:t>blended</w:t>
      </w:r>
      <w:proofErr w:type="spellEnd"/>
      <w:r>
        <w:t xml:space="preserve"> </w:t>
      </w:r>
      <w:proofErr w:type="spellStart"/>
      <w:r>
        <w:t>learnig</w:t>
      </w:r>
      <w:proofErr w:type="spellEnd"/>
      <w:r>
        <w:t>, pero no se diseño un método ó sistema de evaluación para medir el impacto esperado con el desarrollo del proyecto dónde se entrará a diagnosticar la efectiva del  mismo a partir de la disminución del  margen de pobreza de los países en vía de desarrollo, en qué tiempo, dentro de cuál espacio</w:t>
      </w:r>
      <w:r w:rsidR="00364AAD">
        <w:t>, c</w:t>
      </w:r>
      <w:r>
        <w:t>onsidero que la propuesta es adecuada</w:t>
      </w:r>
      <w:r w:rsidR="00364AAD">
        <w:t>,</w:t>
      </w:r>
      <w:r>
        <w:t xml:space="preserve"> pero</w:t>
      </w:r>
      <w:r w:rsidR="00364AAD">
        <w:t xml:space="preserve"> también  se conoce que</w:t>
      </w:r>
      <w:r>
        <w:t xml:space="preserve"> cada país tiene variables diferentes que hacen que esto se pueda cumplir  ó no, no es solo de aplicar </w:t>
      </w:r>
      <w:r w:rsidR="00364AAD">
        <w:t xml:space="preserve">ó desarrollar </w:t>
      </w:r>
      <w:r>
        <w:t>caso</w:t>
      </w:r>
      <w:r w:rsidR="00364AAD">
        <w:t>s</w:t>
      </w:r>
      <w:r>
        <w:t xml:space="preserve"> es seguir una teoría económica internacional global. Falto más soporte técnico  y personas calificadas por parte de área de la academia</w:t>
      </w:r>
    </w:p>
    <w:p w:rsidR="001B37BE" w:rsidRPr="00066997" w:rsidRDefault="001B37BE" w:rsidP="00A91B2D">
      <w:pPr>
        <w:jc w:val="both"/>
        <w:rPr>
          <w:rFonts w:ascii="Calibri" w:hAnsi="Calibri" w:cs="Calibri"/>
        </w:rPr>
      </w:pPr>
    </w:p>
    <w:sectPr w:rsidR="001B37BE" w:rsidRPr="00066997" w:rsidSect="008324F9">
      <w:pgSz w:w="12240" w:h="15840"/>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321C1"/>
    <w:multiLevelType w:val="multilevel"/>
    <w:tmpl w:val="3ED01C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382F2AC3"/>
    <w:multiLevelType w:val="hybridMultilevel"/>
    <w:tmpl w:val="8A8229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82A2B49"/>
    <w:multiLevelType w:val="multilevel"/>
    <w:tmpl w:val="CF9C16D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641A7E39"/>
    <w:multiLevelType w:val="multilevel"/>
    <w:tmpl w:val="4226425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7B9303C1"/>
    <w:multiLevelType w:val="multilevel"/>
    <w:tmpl w:val="8286B6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B5006B"/>
    <w:rsid w:val="00025BA3"/>
    <w:rsid w:val="000401CA"/>
    <w:rsid w:val="00041956"/>
    <w:rsid w:val="00066997"/>
    <w:rsid w:val="00086F57"/>
    <w:rsid w:val="00096B64"/>
    <w:rsid w:val="000A270F"/>
    <w:rsid w:val="000D647D"/>
    <w:rsid w:val="00160413"/>
    <w:rsid w:val="001B37BE"/>
    <w:rsid w:val="001B6FBA"/>
    <w:rsid w:val="00275363"/>
    <w:rsid w:val="002B76C8"/>
    <w:rsid w:val="00313FAB"/>
    <w:rsid w:val="00354811"/>
    <w:rsid w:val="00364AAD"/>
    <w:rsid w:val="00385A07"/>
    <w:rsid w:val="003B35E0"/>
    <w:rsid w:val="004562D3"/>
    <w:rsid w:val="005974DA"/>
    <w:rsid w:val="00687303"/>
    <w:rsid w:val="006E7859"/>
    <w:rsid w:val="006F5C75"/>
    <w:rsid w:val="007578BB"/>
    <w:rsid w:val="007815D2"/>
    <w:rsid w:val="007A59CA"/>
    <w:rsid w:val="008324F9"/>
    <w:rsid w:val="00837597"/>
    <w:rsid w:val="00880CA8"/>
    <w:rsid w:val="00966ED1"/>
    <w:rsid w:val="009959BE"/>
    <w:rsid w:val="009A2465"/>
    <w:rsid w:val="009C3B58"/>
    <w:rsid w:val="009E7D9C"/>
    <w:rsid w:val="00A258FF"/>
    <w:rsid w:val="00A450EE"/>
    <w:rsid w:val="00A91B2D"/>
    <w:rsid w:val="00A9327B"/>
    <w:rsid w:val="00AA56A0"/>
    <w:rsid w:val="00AA5E7D"/>
    <w:rsid w:val="00B422D0"/>
    <w:rsid w:val="00B5006B"/>
    <w:rsid w:val="00B7788E"/>
    <w:rsid w:val="00BB772D"/>
    <w:rsid w:val="00CA4CDC"/>
    <w:rsid w:val="00CD7597"/>
    <w:rsid w:val="00CE36D8"/>
    <w:rsid w:val="00D62D46"/>
    <w:rsid w:val="00D86071"/>
    <w:rsid w:val="00DD72A6"/>
    <w:rsid w:val="00DE6603"/>
    <w:rsid w:val="00E1337C"/>
    <w:rsid w:val="00E253F0"/>
    <w:rsid w:val="00E45C6F"/>
    <w:rsid w:val="00EE0002"/>
    <w:rsid w:val="00F05392"/>
    <w:rsid w:val="00F72858"/>
    <w:rsid w:val="00F916CA"/>
    <w:rsid w:val="00FA3CB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5E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A2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oscura-nfasis2">
    <w:name w:val="Dark List Accent 2"/>
    <w:basedOn w:val="Tablanormal"/>
    <w:uiPriority w:val="70"/>
    <w:rsid w:val="000A270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uadrculamedia1-nfasis4">
    <w:name w:val="Medium Grid 1 Accent 4"/>
    <w:basedOn w:val="Tablanormal"/>
    <w:uiPriority w:val="67"/>
    <w:rsid w:val="000A270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paragraph" w:styleId="NormalWeb">
    <w:name w:val="Normal (Web)"/>
    <w:basedOn w:val="Normal"/>
    <w:uiPriority w:val="99"/>
    <w:semiHidden/>
    <w:unhideWhenUsed/>
    <w:rsid w:val="009E7D9C"/>
    <w:pPr>
      <w:spacing w:before="100" w:beforeAutospacing="1" w:after="100" w:afterAutospacing="1" w:line="240" w:lineRule="auto"/>
    </w:pPr>
    <w:rPr>
      <w:rFonts w:ascii="Times New Roman" w:eastAsia="Times New Roman" w:hAnsi="Times New Roman" w:cs="Times New Roman"/>
      <w:sz w:val="24"/>
      <w:szCs w:val="24"/>
      <w:lang w:eastAsia="es-CO"/>
    </w:rPr>
  </w:style>
  <w:style w:type="table" w:styleId="Cuadrculaclara-nfasis4">
    <w:name w:val="Light Grid Accent 4"/>
    <w:basedOn w:val="Tablanormal"/>
    <w:uiPriority w:val="62"/>
    <w:rsid w:val="00313FAB"/>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styleId="Hipervnculo">
    <w:name w:val="Hyperlink"/>
    <w:basedOn w:val="Fuentedeprrafopredeter"/>
    <w:uiPriority w:val="99"/>
    <w:semiHidden/>
    <w:unhideWhenUsed/>
    <w:rsid w:val="009C3B58"/>
    <w:rPr>
      <w:color w:val="0248B0"/>
      <w:u w:val="single"/>
    </w:rPr>
  </w:style>
  <w:style w:type="paragraph" w:styleId="Prrafodelista">
    <w:name w:val="List Paragraph"/>
    <w:basedOn w:val="Normal"/>
    <w:uiPriority w:val="34"/>
    <w:qFormat/>
    <w:rsid w:val="009C3B58"/>
    <w:pPr>
      <w:ind w:left="720"/>
      <w:contextualSpacing/>
    </w:pPr>
  </w:style>
  <w:style w:type="paragraph" w:styleId="Sinespaciado">
    <w:name w:val="No Spacing"/>
    <w:link w:val="SinespaciadoCar"/>
    <w:uiPriority w:val="1"/>
    <w:qFormat/>
    <w:rsid w:val="008324F9"/>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8324F9"/>
    <w:rPr>
      <w:rFonts w:eastAsiaTheme="minorEastAsia"/>
      <w:lang w:val="es-ES"/>
    </w:rPr>
  </w:style>
  <w:style w:type="paragraph" w:styleId="Textodeglobo">
    <w:name w:val="Balloon Text"/>
    <w:basedOn w:val="Normal"/>
    <w:link w:val="TextodegloboCar"/>
    <w:uiPriority w:val="99"/>
    <w:semiHidden/>
    <w:unhideWhenUsed/>
    <w:rsid w:val="008324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24F9"/>
    <w:rPr>
      <w:rFonts w:ascii="Tahoma" w:hAnsi="Tahoma" w:cs="Tahoma"/>
      <w:sz w:val="16"/>
      <w:szCs w:val="16"/>
    </w:rPr>
  </w:style>
  <w:style w:type="table" w:styleId="Cuadrculaclara-nfasis2">
    <w:name w:val="Light Grid Accent 2"/>
    <w:basedOn w:val="Tablanormal"/>
    <w:uiPriority w:val="62"/>
    <w:rsid w:val="000401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5">
    <w:name w:val="Light Grid Accent 5"/>
    <w:basedOn w:val="Tablanormal"/>
    <w:uiPriority w:val="62"/>
    <w:rsid w:val="000401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276759143">
      <w:bodyDiv w:val="1"/>
      <w:marLeft w:val="0"/>
      <w:marRight w:val="0"/>
      <w:marTop w:val="0"/>
      <w:marBottom w:val="0"/>
      <w:divBdr>
        <w:top w:val="none" w:sz="0" w:space="0" w:color="auto"/>
        <w:left w:val="none" w:sz="0" w:space="0" w:color="auto"/>
        <w:bottom w:val="none" w:sz="0" w:space="0" w:color="auto"/>
        <w:right w:val="none" w:sz="0" w:space="0" w:color="auto"/>
      </w:divBdr>
      <w:divsChild>
        <w:div w:id="84765097">
          <w:marLeft w:val="0"/>
          <w:marRight w:val="0"/>
          <w:marTop w:val="0"/>
          <w:marBottom w:val="0"/>
          <w:divBdr>
            <w:top w:val="none" w:sz="0" w:space="0" w:color="auto"/>
            <w:left w:val="none" w:sz="0" w:space="0" w:color="auto"/>
            <w:bottom w:val="none" w:sz="0" w:space="0" w:color="auto"/>
            <w:right w:val="none" w:sz="0" w:space="0" w:color="auto"/>
          </w:divBdr>
          <w:divsChild>
            <w:div w:id="1412463141">
              <w:marLeft w:val="0"/>
              <w:marRight w:val="0"/>
              <w:marTop w:val="0"/>
              <w:marBottom w:val="0"/>
              <w:divBdr>
                <w:top w:val="none" w:sz="0" w:space="0" w:color="auto"/>
                <w:left w:val="none" w:sz="0" w:space="0" w:color="auto"/>
                <w:bottom w:val="none" w:sz="0" w:space="0" w:color="auto"/>
                <w:right w:val="none" w:sz="0" w:space="0" w:color="auto"/>
              </w:divBdr>
              <w:divsChild>
                <w:div w:id="1014502614">
                  <w:marLeft w:val="0"/>
                  <w:marRight w:val="0"/>
                  <w:marTop w:val="0"/>
                  <w:marBottom w:val="0"/>
                  <w:divBdr>
                    <w:top w:val="none" w:sz="0" w:space="0" w:color="auto"/>
                    <w:left w:val="none" w:sz="0" w:space="0" w:color="auto"/>
                    <w:bottom w:val="none" w:sz="0" w:space="0" w:color="auto"/>
                    <w:right w:val="none" w:sz="0" w:space="0" w:color="auto"/>
                  </w:divBdr>
                  <w:divsChild>
                    <w:div w:id="1456630720">
                      <w:marLeft w:val="0"/>
                      <w:marRight w:val="0"/>
                      <w:marTop w:val="0"/>
                      <w:marBottom w:val="0"/>
                      <w:divBdr>
                        <w:top w:val="none" w:sz="0" w:space="0" w:color="auto"/>
                        <w:left w:val="none" w:sz="0" w:space="0" w:color="auto"/>
                        <w:bottom w:val="none" w:sz="0" w:space="0" w:color="auto"/>
                        <w:right w:val="none" w:sz="0" w:space="0" w:color="auto"/>
                      </w:divBdr>
                      <w:divsChild>
                        <w:div w:id="296372161">
                          <w:marLeft w:val="0"/>
                          <w:marRight w:val="0"/>
                          <w:marTop w:val="0"/>
                          <w:marBottom w:val="0"/>
                          <w:divBdr>
                            <w:top w:val="none" w:sz="0" w:space="0" w:color="auto"/>
                            <w:left w:val="none" w:sz="0" w:space="0" w:color="auto"/>
                            <w:bottom w:val="none" w:sz="0" w:space="0" w:color="auto"/>
                            <w:right w:val="none" w:sz="0" w:space="0" w:color="auto"/>
                          </w:divBdr>
                          <w:divsChild>
                            <w:div w:id="118150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449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34C6031778F4B779BFFDED13AAD8344"/>
        <w:category>
          <w:name w:val="General"/>
          <w:gallery w:val="placeholder"/>
        </w:category>
        <w:types>
          <w:type w:val="bbPlcHdr"/>
        </w:types>
        <w:behaviors>
          <w:behavior w:val="content"/>
        </w:behaviors>
        <w:guid w:val="{8D2900C8-1D40-4810-B6CC-68C70ED4E614}"/>
      </w:docPartPr>
      <w:docPartBody>
        <w:p w:rsidR="00000000" w:rsidRDefault="004267D1" w:rsidP="004267D1">
          <w:pPr>
            <w:pStyle w:val="F34C6031778F4B779BFFDED13AAD8344"/>
          </w:pPr>
          <w:r>
            <w:rPr>
              <w:rFonts w:asciiTheme="majorHAnsi" w:eastAsiaTheme="majorEastAsia" w:hAnsiTheme="majorHAnsi" w:cstheme="majorBidi"/>
              <w:sz w:val="72"/>
              <w:szCs w:val="72"/>
              <w:lang w:val="es-ES"/>
            </w:rPr>
            <w:t>[Escribir el título del documento]</w:t>
          </w:r>
        </w:p>
      </w:docPartBody>
    </w:docPart>
    <w:docPart>
      <w:docPartPr>
        <w:name w:val="AEF7B40345354D3F9FC0445A096014C8"/>
        <w:category>
          <w:name w:val="General"/>
          <w:gallery w:val="placeholder"/>
        </w:category>
        <w:types>
          <w:type w:val="bbPlcHdr"/>
        </w:types>
        <w:behaviors>
          <w:behavior w:val="content"/>
        </w:behaviors>
        <w:guid w:val="{77CFAAA9-D41B-4860-9E55-E37273AEE6C9}"/>
      </w:docPartPr>
      <w:docPartBody>
        <w:p w:rsidR="00000000" w:rsidRDefault="004267D1" w:rsidP="004267D1">
          <w:pPr>
            <w:pStyle w:val="AEF7B40345354D3F9FC0445A096014C8"/>
          </w:pPr>
          <w:r>
            <w:rPr>
              <w:rFonts w:asciiTheme="majorHAnsi" w:eastAsiaTheme="majorEastAsia" w:hAnsiTheme="majorHAnsi" w:cstheme="majorBidi"/>
              <w:sz w:val="36"/>
              <w:szCs w:val="36"/>
              <w:lang w:val="es-ES"/>
            </w:rPr>
            <w:t>[Escribir el subtítulo del documento]</w:t>
          </w:r>
        </w:p>
      </w:docPartBody>
    </w:docPart>
    <w:docPart>
      <w:docPartPr>
        <w:name w:val="CA85585426904119876FB3F6871CB7A0"/>
        <w:category>
          <w:name w:val="General"/>
          <w:gallery w:val="placeholder"/>
        </w:category>
        <w:types>
          <w:type w:val="bbPlcHdr"/>
        </w:types>
        <w:behaviors>
          <w:behavior w:val="content"/>
        </w:behaviors>
        <w:guid w:val="{0B847873-E288-4DBF-8E6E-B826EE314E22}"/>
      </w:docPartPr>
      <w:docPartBody>
        <w:p w:rsidR="00000000" w:rsidRDefault="004267D1" w:rsidP="004267D1">
          <w:pPr>
            <w:pStyle w:val="CA85585426904119876FB3F6871CB7A0"/>
          </w:pPr>
          <w:r>
            <w:rPr>
              <w:lang w:val="es-ES"/>
            </w:rPr>
            <w:t>[Seleccionar fecha]</w:t>
          </w:r>
        </w:p>
      </w:docPartBody>
    </w:docPart>
    <w:docPart>
      <w:docPartPr>
        <w:name w:val="225F1E9DF4534568A6443403D788CA68"/>
        <w:category>
          <w:name w:val="General"/>
          <w:gallery w:val="placeholder"/>
        </w:category>
        <w:types>
          <w:type w:val="bbPlcHdr"/>
        </w:types>
        <w:behaviors>
          <w:behavior w:val="content"/>
        </w:behaviors>
        <w:guid w:val="{417986C5-5C6E-40BF-AD28-E380E9E9D334}"/>
      </w:docPartPr>
      <w:docPartBody>
        <w:p w:rsidR="00000000" w:rsidRDefault="004267D1" w:rsidP="004267D1">
          <w:pPr>
            <w:pStyle w:val="225F1E9DF4534568A6443403D788CA68"/>
          </w:pPr>
          <w:r>
            <w:rPr>
              <w:lang w:val="es-ES"/>
            </w:rPr>
            <w:t>[Escribir el nombre de la compañía]</w:t>
          </w:r>
        </w:p>
      </w:docPartBody>
    </w:docPart>
    <w:docPart>
      <w:docPartPr>
        <w:name w:val="0FDD6FD37AC94408A8C96E89AA15BF78"/>
        <w:category>
          <w:name w:val="General"/>
          <w:gallery w:val="placeholder"/>
        </w:category>
        <w:types>
          <w:type w:val="bbPlcHdr"/>
        </w:types>
        <w:behaviors>
          <w:behavior w:val="content"/>
        </w:behaviors>
        <w:guid w:val="{7C86927C-5196-4E06-AC2D-09E592279C61}"/>
      </w:docPartPr>
      <w:docPartBody>
        <w:p w:rsidR="00000000" w:rsidRDefault="004267D1" w:rsidP="004267D1">
          <w:pPr>
            <w:pStyle w:val="0FDD6FD37AC94408A8C96E89AA15BF78"/>
          </w:pPr>
          <w:r>
            <w:rPr>
              <w:lang w:val="es-ES"/>
            </w:rPr>
            <w:t>[Escribir el nombre del autor]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267D1"/>
    <w:rsid w:val="002131A7"/>
    <w:rsid w:val="004267D1"/>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3ED30C5E4DA43D887171BBE68926FFC">
    <w:name w:val="F3ED30C5E4DA43D887171BBE68926FFC"/>
    <w:rsid w:val="004267D1"/>
  </w:style>
  <w:style w:type="paragraph" w:customStyle="1" w:styleId="81A955AF90894795858F6A4545D44254">
    <w:name w:val="81A955AF90894795858F6A4545D44254"/>
    <w:rsid w:val="004267D1"/>
  </w:style>
  <w:style w:type="paragraph" w:customStyle="1" w:styleId="920A6EB28E1C4CA098DDC6AFB52183DF">
    <w:name w:val="920A6EB28E1C4CA098DDC6AFB52183DF"/>
    <w:rsid w:val="004267D1"/>
  </w:style>
  <w:style w:type="paragraph" w:customStyle="1" w:styleId="6F964FBFE6294BB18DCF4BCC62FF7CDF">
    <w:name w:val="6F964FBFE6294BB18DCF4BCC62FF7CDF"/>
    <w:rsid w:val="004267D1"/>
  </w:style>
  <w:style w:type="paragraph" w:customStyle="1" w:styleId="6FD1F668741C43E2B1B6FBAE297AE87F">
    <w:name w:val="6FD1F668741C43E2B1B6FBAE297AE87F"/>
    <w:rsid w:val="004267D1"/>
  </w:style>
  <w:style w:type="paragraph" w:customStyle="1" w:styleId="F34C6031778F4B779BFFDED13AAD8344">
    <w:name w:val="F34C6031778F4B779BFFDED13AAD8344"/>
    <w:rsid w:val="004267D1"/>
  </w:style>
  <w:style w:type="paragraph" w:customStyle="1" w:styleId="AEF7B40345354D3F9FC0445A096014C8">
    <w:name w:val="AEF7B40345354D3F9FC0445A096014C8"/>
    <w:rsid w:val="004267D1"/>
  </w:style>
  <w:style w:type="paragraph" w:customStyle="1" w:styleId="CA85585426904119876FB3F6871CB7A0">
    <w:name w:val="CA85585426904119876FB3F6871CB7A0"/>
    <w:rsid w:val="004267D1"/>
  </w:style>
  <w:style w:type="paragraph" w:customStyle="1" w:styleId="225F1E9DF4534568A6443403D788CA68">
    <w:name w:val="225F1E9DF4534568A6443403D788CA68"/>
    <w:rsid w:val="004267D1"/>
  </w:style>
  <w:style w:type="paragraph" w:customStyle="1" w:styleId="0FDD6FD37AC94408A8C96E89AA15BF78">
    <w:name w:val="0FDD6FD37AC94408A8C96E89AA15BF78"/>
    <w:rsid w:val="004267D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01112F-013C-4F8F-92AF-2EB8DCA16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8</Pages>
  <Words>2258</Words>
  <Characters>12425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Máster Oficial en Educación y TIC</Company>
  <LinksUpToDate>false</LinksUpToDate>
  <CharactersWithSpaces>14654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Actividad No 2</dc:title>
  <dc:subject>Evaluación de los tres casos de diseños de propuestas formativas</dc:subject>
  <dc:creator>Mónica Alejandra Pastrana Granados</dc:creator>
  <cp:lastModifiedBy>MAPASTRANA</cp:lastModifiedBy>
  <cp:revision>28</cp:revision>
  <dcterms:created xsi:type="dcterms:W3CDTF">2010-10-26T14:24:00Z</dcterms:created>
  <dcterms:modified xsi:type="dcterms:W3CDTF">2010-10-27T19:29:00Z</dcterms:modified>
</cp:coreProperties>
</file>